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EBC11F" w14:textId="4D93C3A3" w:rsidR="0017685D" w:rsidRDefault="0017685D" w:rsidP="0017685D">
      <w:pPr>
        <w:pStyle w:val="FP"/>
        <w:tabs>
          <w:tab w:val="left" w:pos="567"/>
        </w:tabs>
        <w:rPr>
          <w:rFonts w:ascii="Arial" w:hAnsi="Arial" w:cs="Arial"/>
          <w:b/>
          <w:sz w:val="24"/>
          <w:szCs w:val="24"/>
        </w:rPr>
      </w:pPr>
      <w:r w:rsidRPr="001A659D">
        <w:rPr>
          <w:rFonts w:ascii="Arial" w:hAnsi="Arial" w:cs="Arial"/>
          <w:b/>
          <w:sz w:val="24"/>
          <w:szCs w:val="24"/>
        </w:rPr>
        <w:t>3GPP TSG RAN meeting #</w:t>
      </w:r>
      <w:r>
        <w:rPr>
          <w:rFonts w:ascii="Arial" w:hAnsi="Arial" w:cs="Arial"/>
          <w:b/>
          <w:sz w:val="24"/>
          <w:szCs w:val="24"/>
        </w:rPr>
        <w:t>95e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E26925">
        <w:rPr>
          <w:rFonts w:ascii="Arial" w:hAnsi="Arial" w:cs="Arial"/>
          <w:b/>
          <w:sz w:val="24"/>
          <w:szCs w:val="24"/>
        </w:rPr>
        <w:tab/>
      </w:r>
      <w:r w:rsidR="00E26925">
        <w:rPr>
          <w:rFonts w:ascii="Arial" w:hAnsi="Arial" w:cs="Arial"/>
          <w:b/>
          <w:sz w:val="24"/>
          <w:szCs w:val="24"/>
        </w:rPr>
        <w:tab/>
      </w:r>
      <w:r w:rsidRPr="001A659D">
        <w:rPr>
          <w:rFonts w:ascii="Arial" w:hAnsi="Arial" w:cs="Arial"/>
          <w:b/>
          <w:sz w:val="24"/>
          <w:szCs w:val="24"/>
        </w:rPr>
        <w:tab/>
      </w:r>
      <w:r>
        <w:rPr>
          <w:rFonts w:ascii="Arial" w:hAnsi="Arial" w:cs="Arial"/>
          <w:b/>
          <w:sz w:val="24"/>
          <w:szCs w:val="24"/>
        </w:rPr>
        <w:tab/>
      </w:r>
      <w:r w:rsidR="00E26925" w:rsidRPr="00E26925">
        <w:rPr>
          <w:rFonts w:ascii="Arial" w:hAnsi="Arial" w:cs="Arial"/>
          <w:b/>
          <w:sz w:val="24"/>
          <w:szCs w:val="24"/>
        </w:rPr>
        <w:t>RP-220325</w:t>
      </w:r>
    </w:p>
    <w:p w14:paraId="015CA8B1" w14:textId="77777777" w:rsidR="0017685D" w:rsidRPr="004B566C" w:rsidRDefault="0017685D" w:rsidP="0017685D">
      <w:pPr>
        <w:pStyle w:val="FP"/>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 17-23</w:t>
      </w:r>
      <w:r w:rsidRPr="001A659D">
        <w:rPr>
          <w:rFonts w:ascii="Arial" w:hAnsi="Arial" w:cs="Arial"/>
          <w:b/>
          <w:sz w:val="24"/>
        </w:rPr>
        <w:t>, 20</w:t>
      </w:r>
      <w:r>
        <w:rPr>
          <w:rFonts w:ascii="Arial" w:hAnsi="Arial" w:cs="Arial"/>
          <w:b/>
          <w:sz w:val="24"/>
        </w:rPr>
        <w:t>22</w:t>
      </w:r>
    </w:p>
    <w:p w14:paraId="2FB40F90" w14:textId="18A6327E" w:rsidR="00735043" w:rsidRDefault="00B03ED8" w:rsidP="002F4D56">
      <w:pPr>
        <w:pStyle w:val="CRCoverPage"/>
        <w:tabs>
          <w:tab w:val="right" w:pos="9639"/>
        </w:tabs>
        <w:spacing w:after="0"/>
        <w:rPr>
          <w:b/>
          <w:noProof/>
          <w:sz w:val="24"/>
        </w:rPr>
      </w:pPr>
      <w:r w:rsidRPr="00B03ED8">
        <w:rPr>
          <w:rFonts w:cs="Arial"/>
          <w:b/>
          <w:sz w:val="24"/>
          <w:szCs w:val="24"/>
        </w:rPr>
        <w:tab/>
      </w:r>
    </w:p>
    <w:p w14:paraId="481F88D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CD0933D" w14:textId="5B435821" w:rsidR="00D45B2F" w:rsidRPr="00CD554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B7978" w:rsidRPr="003B7978">
        <w:rPr>
          <w:rFonts w:ascii="Arial" w:hAnsi="Arial" w:cs="Arial"/>
          <w:lang w:eastAsia="ja-JP"/>
        </w:rPr>
        <w:t>9.</w:t>
      </w:r>
      <w:r w:rsidR="0017685D">
        <w:rPr>
          <w:rFonts w:ascii="Arial" w:hAnsi="Arial" w:cs="Arial"/>
          <w:lang w:eastAsia="ja-JP"/>
        </w:rPr>
        <w:t>6</w:t>
      </w:r>
      <w:r w:rsidR="003B7978" w:rsidRPr="003B7978">
        <w:rPr>
          <w:rFonts w:ascii="Arial" w:hAnsi="Arial" w:cs="Arial"/>
          <w:lang w:eastAsia="ja-JP"/>
        </w:rPr>
        <w:t>.</w:t>
      </w:r>
      <w:r w:rsidR="002961BE">
        <w:rPr>
          <w:rFonts w:ascii="Arial" w:hAnsi="Arial" w:cs="Arial"/>
          <w:lang w:eastAsia="ja-JP"/>
        </w:rPr>
        <w:t>1.</w:t>
      </w:r>
      <w:r w:rsidR="00F61FD1">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D5540" w:rsidRPr="00CD5540" w14:paraId="1D29ECE2" w14:textId="77777777" w:rsidTr="00871653">
        <w:tc>
          <w:tcPr>
            <w:tcW w:w="2436" w:type="dxa"/>
            <w:shd w:val="clear" w:color="auto" w:fill="auto"/>
          </w:tcPr>
          <w:p w14:paraId="68AD78C7" w14:textId="77777777" w:rsidR="00593315" w:rsidRPr="00CD5540" w:rsidRDefault="00C21339" w:rsidP="001A248F">
            <w:pPr>
              <w:tabs>
                <w:tab w:val="left" w:pos="567"/>
              </w:tabs>
              <w:spacing w:after="0"/>
              <w:rPr>
                <w:rFonts w:ascii="Arial" w:hAnsi="Arial" w:cs="Arial"/>
                <w:b/>
              </w:rPr>
            </w:pPr>
            <w:r w:rsidRPr="00CD5540">
              <w:rPr>
                <w:rFonts w:ascii="Arial" w:hAnsi="Arial" w:cs="Arial"/>
                <w:b/>
              </w:rPr>
              <w:t xml:space="preserve">WI / SI </w:t>
            </w:r>
            <w:r w:rsidR="00593315" w:rsidRPr="00CD5540">
              <w:rPr>
                <w:rFonts w:ascii="Arial" w:hAnsi="Arial" w:cs="Arial"/>
                <w:b/>
              </w:rPr>
              <w:t>Name</w:t>
            </w:r>
          </w:p>
        </w:tc>
        <w:tc>
          <w:tcPr>
            <w:tcW w:w="7650" w:type="dxa"/>
            <w:gridSpan w:val="5"/>
          </w:tcPr>
          <w:p w14:paraId="61FF609A" w14:textId="19FD9F7C" w:rsidR="00593315" w:rsidRPr="00CD5540" w:rsidRDefault="006D44C7" w:rsidP="001A248F">
            <w:pPr>
              <w:tabs>
                <w:tab w:val="left" w:pos="567"/>
              </w:tabs>
              <w:spacing w:after="0"/>
              <w:rPr>
                <w:rFonts w:ascii="Arial" w:hAnsi="Arial" w:cs="Arial"/>
              </w:rPr>
            </w:pPr>
            <w:r w:rsidRPr="006D44C7">
              <w:rPr>
                <w:rFonts w:ascii="Arial" w:hAnsi="Arial" w:cs="Arial"/>
              </w:rPr>
              <w:t>WID on introduction of lower 6GHz NR unlicensed operation for Europe</w:t>
            </w:r>
          </w:p>
        </w:tc>
      </w:tr>
      <w:tr w:rsidR="00CD5540" w:rsidRPr="00CD5540" w14:paraId="03212403" w14:textId="77777777" w:rsidTr="00871653">
        <w:tc>
          <w:tcPr>
            <w:tcW w:w="2436" w:type="dxa"/>
            <w:shd w:val="clear" w:color="auto" w:fill="auto"/>
          </w:tcPr>
          <w:p w14:paraId="6C715405" w14:textId="77777777" w:rsidR="00871653" w:rsidRPr="00CD5540" w:rsidRDefault="00871653" w:rsidP="001A248F">
            <w:pPr>
              <w:tabs>
                <w:tab w:val="left" w:pos="567"/>
              </w:tabs>
              <w:spacing w:after="0"/>
              <w:rPr>
                <w:rFonts w:ascii="Arial" w:hAnsi="Arial" w:cs="Arial"/>
                <w:bCs/>
              </w:rPr>
            </w:pPr>
            <w:r w:rsidRPr="00CD5540">
              <w:rPr>
                <w:rFonts w:ascii="Arial" w:hAnsi="Arial" w:cs="Arial"/>
                <w:bCs/>
              </w:rPr>
              <w:t>included in this status report</w:t>
            </w:r>
          </w:p>
        </w:tc>
        <w:tc>
          <w:tcPr>
            <w:tcW w:w="1846" w:type="dxa"/>
          </w:tcPr>
          <w:p w14:paraId="52B12D51"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Study Item:</w:t>
            </w:r>
            <w:r w:rsidRPr="00CD5540">
              <w:rPr>
                <w:rFonts w:ascii="Arial" w:hAnsi="Arial" w:cs="Arial" w:hint="eastAsia"/>
                <w:lang w:eastAsia="ja-JP"/>
              </w:rPr>
              <w:t xml:space="preserve"> </w:t>
            </w:r>
          </w:p>
          <w:p w14:paraId="72244CAC" w14:textId="77777777" w:rsidR="00871653" w:rsidRPr="00CD5540" w:rsidRDefault="00871653" w:rsidP="001A248F">
            <w:pPr>
              <w:tabs>
                <w:tab w:val="left" w:pos="567"/>
              </w:tabs>
              <w:spacing w:after="0"/>
              <w:rPr>
                <w:rFonts w:ascii="Arial" w:hAnsi="Arial" w:cs="Arial"/>
              </w:rPr>
            </w:pPr>
            <w:r w:rsidRPr="00CD5540">
              <w:rPr>
                <w:rFonts w:ascii="Arial" w:hAnsi="Arial" w:cs="Arial"/>
                <w:lang w:eastAsia="ja-JP"/>
              </w:rPr>
              <w:t>No</w:t>
            </w:r>
          </w:p>
        </w:tc>
        <w:tc>
          <w:tcPr>
            <w:tcW w:w="1842" w:type="dxa"/>
          </w:tcPr>
          <w:p w14:paraId="759E50ED"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Core part:</w:t>
            </w:r>
            <w:r w:rsidRPr="00CD5540">
              <w:rPr>
                <w:rFonts w:ascii="Arial" w:hAnsi="Arial" w:cs="Arial"/>
                <w:lang w:eastAsia="ja-JP"/>
              </w:rPr>
              <w:t xml:space="preserve"> </w:t>
            </w:r>
          </w:p>
          <w:p w14:paraId="55938A69"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hint="eastAsia"/>
                <w:lang w:eastAsia="ja-JP"/>
              </w:rPr>
              <w:t>Yes</w:t>
            </w:r>
          </w:p>
        </w:tc>
        <w:tc>
          <w:tcPr>
            <w:tcW w:w="2309" w:type="dxa"/>
            <w:gridSpan w:val="2"/>
          </w:tcPr>
          <w:p w14:paraId="1831B0CB" w14:textId="77777777" w:rsidR="00871653" w:rsidRPr="00CD5540" w:rsidRDefault="00871653" w:rsidP="001A248F">
            <w:pPr>
              <w:tabs>
                <w:tab w:val="left" w:pos="567"/>
              </w:tabs>
              <w:spacing w:after="0"/>
              <w:rPr>
                <w:rFonts w:ascii="Arial" w:hAnsi="Arial" w:cs="Arial"/>
              </w:rPr>
            </w:pPr>
            <w:r w:rsidRPr="00CD5540">
              <w:rPr>
                <w:rFonts w:ascii="Arial" w:hAnsi="Arial" w:cs="Arial"/>
              </w:rPr>
              <w:t>Performance part:</w:t>
            </w:r>
          </w:p>
          <w:p w14:paraId="45581CA2"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Yes</w:t>
            </w:r>
          </w:p>
        </w:tc>
        <w:tc>
          <w:tcPr>
            <w:tcW w:w="1653" w:type="dxa"/>
          </w:tcPr>
          <w:p w14:paraId="604F583A" w14:textId="77777777" w:rsidR="00871653" w:rsidRPr="00CD5540" w:rsidRDefault="00871653" w:rsidP="001A248F">
            <w:pPr>
              <w:tabs>
                <w:tab w:val="left" w:pos="567"/>
              </w:tabs>
              <w:spacing w:after="0"/>
              <w:rPr>
                <w:rFonts w:ascii="Arial" w:hAnsi="Arial" w:cs="Arial"/>
              </w:rPr>
            </w:pPr>
            <w:r w:rsidRPr="00CD5540">
              <w:rPr>
                <w:rFonts w:ascii="Arial" w:hAnsi="Arial" w:cs="Arial"/>
              </w:rPr>
              <w:t>Testing part:</w:t>
            </w:r>
          </w:p>
          <w:p w14:paraId="5EF8A00E"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No</w:t>
            </w:r>
          </w:p>
        </w:tc>
      </w:tr>
      <w:tr w:rsidR="00CD5540" w:rsidRPr="00CC747F" w14:paraId="61EA4776" w14:textId="77777777" w:rsidTr="00871653">
        <w:tc>
          <w:tcPr>
            <w:tcW w:w="2436" w:type="dxa"/>
          </w:tcPr>
          <w:p w14:paraId="296F4249" w14:textId="77777777" w:rsidR="0036248C" w:rsidRPr="00CD5540" w:rsidRDefault="0036248C" w:rsidP="001A248F">
            <w:pPr>
              <w:tabs>
                <w:tab w:val="left" w:pos="567"/>
              </w:tabs>
              <w:spacing w:after="0"/>
              <w:rPr>
                <w:rFonts w:ascii="Arial" w:hAnsi="Arial" w:cs="Arial"/>
                <w:b/>
              </w:rPr>
            </w:pPr>
            <w:r w:rsidRPr="00CD5540">
              <w:rPr>
                <w:rFonts w:ascii="Arial" w:hAnsi="Arial" w:cs="Arial"/>
                <w:b/>
              </w:rPr>
              <w:t>Acronym</w:t>
            </w:r>
          </w:p>
        </w:tc>
        <w:tc>
          <w:tcPr>
            <w:tcW w:w="7650" w:type="dxa"/>
            <w:gridSpan w:val="5"/>
          </w:tcPr>
          <w:p w14:paraId="2C4EB108" w14:textId="7897483F" w:rsidR="0036248C" w:rsidRPr="00735043" w:rsidRDefault="002E5FC2" w:rsidP="008836AC">
            <w:pPr>
              <w:tabs>
                <w:tab w:val="left" w:pos="567"/>
              </w:tabs>
              <w:spacing w:after="0"/>
              <w:rPr>
                <w:rFonts w:ascii="Arial" w:hAnsi="Arial" w:cs="Arial"/>
                <w:lang w:val="da-DK"/>
              </w:rPr>
            </w:pPr>
            <w:r w:rsidRPr="002E5FC2">
              <w:rPr>
                <w:rFonts w:ascii="Arial" w:hAnsi="Arial" w:cs="Arial"/>
                <w:lang w:val="da-DK"/>
              </w:rPr>
              <w:t>NR_6GHz_unlic_EU</w:t>
            </w:r>
          </w:p>
        </w:tc>
      </w:tr>
      <w:tr w:rsidR="00CD5540" w:rsidRPr="00CD5540" w14:paraId="1D8EC2EF" w14:textId="77777777" w:rsidTr="00871653">
        <w:tc>
          <w:tcPr>
            <w:tcW w:w="2436" w:type="dxa"/>
          </w:tcPr>
          <w:p w14:paraId="73C4659C" w14:textId="77777777" w:rsidR="0036248C" w:rsidRPr="00CD5540" w:rsidRDefault="0036248C" w:rsidP="001A248F">
            <w:pPr>
              <w:tabs>
                <w:tab w:val="left" w:pos="567"/>
              </w:tabs>
              <w:spacing w:after="0"/>
              <w:rPr>
                <w:rFonts w:ascii="Arial" w:hAnsi="Arial" w:cs="Arial"/>
                <w:b/>
              </w:rPr>
            </w:pPr>
            <w:r w:rsidRPr="00CD5540">
              <w:rPr>
                <w:rFonts w:ascii="Arial" w:hAnsi="Arial" w:cs="Arial"/>
                <w:b/>
              </w:rPr>
              <w:t>Unique ID</w:t>
            </w:r>
          </w:p>
        </w:tc>
        <w:tc>
          <w:tcPr>
            <w:tcW w:w="7650" w:type="dxa"/>
            <w:gridSpan w:val="5"/>
          </w:tcPr>
          <w:p w14:paraId="507B1984" w14:textId="71B7AB57" w:rsidR="0036248C" w:rsidRPr="00CD5540" w:rsidRDefault="00975E1B" w:rsidP="008836AC">
            <w:pPr>
              <w:tabs>
                <w:tab w:val="left" w:pos="567"/>
              </w:tabs>
              <w:spacing w:after="0"/>
              <w:rPr>
                <w:rFonts w:ascii="Arial" w:hAnsi="Arial" w:cs="Arial"/>
                <w:lang w:eastAsia="ja-JP"/>
              </w:rPr>
            </w:pPr>
            <w:r w:rsidRPr="00975E1B">
              <w:rPr>
                <w:rFonts w:ascii="Arial" w:hAnsi="Arial" w:cs="Arial"/>
              </w:rPr>
              <w:t>8</w:t>
            </w:r>
            <w:r w:rsidR="00D6334F">
              <w:rPr>
                <w:rFonts w:ascii="Arial" w:hAnsi="Arial" w:cs="Arial"/>
              </w:rPr>
              <w:t>90</w:t>
            </w:r>
            <w:r w:rsidR="004F52F6">
              <w:rPr>
                <w:rFonts w:ascii="Arial" w:hAnsi="Arial" w:cs="Arial"/>
              </w:rPr>
              <w:t>051</w:t>
            </w:r>
          </w:p>
        </w:tc>
      </w:tr>
      <w:tr w:rsidR="00CD5540" w:rsidRPr="00CD5540" w14:paraId="2C61266A" w14:textId="77777777" w:rsidTr="00871653">
        <w:tc>
          <w:tcPr>
            <w:tcW w:w="2436" w:type="dxa"/>
          </w:tcPr>
          <w:p w14:paraId="08D90679" w14:textId="77777777" w:rsidR="00B6300F" w:rsidRPr="00CD5540" w:rsidRDefault="00B6300F" w:rsidP="001A248F">
            <w:pPr>
              <w:tabs>
                <w:tab w:val="left" w:pos="567"/>
              </w:tabs>
              <w:spacing w:after="0"/>
              <w:rPr>
                <w:rFonts w:ascii="Arial" w:hAnsi="Arial" w:cs="Arial"/>
                <w:b/>
              </w:rPr>
            </w:pPr>
            <w:r w:rsidRPr="00CD5540">
              <w:rPr>
                <w:rFonts w:ascii="Arial" w:hAnsi="Arial" w:cs="Arial"/>
                <w:b/>
              </w:rPr>
              <w:t xml:space="preserve">TSG </w:t>
            </w:r>
            <w:proofErr w:type="spellStart"/>
            <w:r w:rsidRPr="00CD5540">
              <w:rPr>
                <w:rFonts w:ascii="Arial" w:hAnsi="Arial" w:cs="Arial"/>
                <w:b/>
              </w:rPr>
              <w:t>Tdoc</w:t>
            </w:r>
            <w:proofErr w:type="spellEnd"/>
            <w:r w:rsidRPr="00CD5540">
              <w:rPr>
                <w:rFonts w:ascii="Arial" w:hAnsi="Arial" w:cs="Arial"/>
                <w:b/>
              </w:rPr>
              <w:t xml:space="preserve"> of latest approved WI/SI description </w:t>
            </w:r>
            <w:r w:rsidR="00EE4CC9" w:rsidRPr="00CD5540">
              <w:rPr>
                <w:rFonts w:ascii="Arial" w:hAnsi="Arial" w:cs="Arial"/>
                <w:b/>
              </w:rPr>
              <w:t>(if any)</w:t>
            </w:r>
          </w:p>
        </w:tc>
        <w:tc>
          <w:tcPr>
            <w:tcW w:w="7650" w:type="dxa"/>
            <w:gridSpan w:val="5"/>
          </w:tcPr>
          <w:p w14:paraId="08D9F38D" w14:textId="549E34E3" w:rsidR="00B6300F" w:rsidRPr="00CD5540" w:rsidRDefault="0017685D" w:rsidP="008836AC">
            <w:pPr>
              <w:tabs>
                <w:tab w:val="left" w:pos="567"/>
              </w:tabs>
              <w:spacing w:after="0"/>
              <w:rPr>
                <w:rFonts w:ascii="Arial" w:hAnsi="Arial" w:cs="Arial"/>
                <w:lang w:eastAsia="ja-JP"/>
              </w:rPr>
            </w:pPr>
            <w:r w:rsidRPr="0017685D">
              <w:rPr>
                <w:rFonts w:ascii="Arial" w:hAnsi="Arial" w:cs="Arial"/>
                <w:lang w:eastAsia="ja-JP"/>
              </w:rPr>
              <w:t>RP-213604</w:t>
            </w:r>
          </w:p>
        </w:tc>
      </w:tr>
      <w:tr w:rsidR="00CD5540" w:rsidRPr="00CD5540" w14:paraId="309B9517" w14:textId="77777777" w:rsidTr="00871653">
        <w:tc>
          <w:tcPr>
            <w:tcW w:w="2436" w:type="dxa"/>
          </w:tcPr>
          <w:p w14:paraId="260B8135" w14:textId="77777777" w:rsidR="00887422" w:rsidRPr="00CD5540" w:rsidRDefault="00871653" w:rsidP="001A248F">
            <w:pPr>
              <w:tabs>
                <w:tab w:val="left" w:pos="567"/>
              </w:tabs>
              <w:spacing w:after="0"/>
              <w:rPr>
                <w:rFonts w:ascii="Arial" w:hAnsi="Arial" w:cs="Arial"/>
                <w:b/>
              </w:rPr>
            </w:pPr>
            <w:r w:rsidRPr="00CD5540">
              <w:rPr>
                <w:rFonts w:ascii="Arial" w:hAnsi="Arial" w:cs="Arial"/>
                <w:b/>
              </w:rPr>
              <w:t>Target Completion Date</w:t>
            </w:r>
          </w:p>
          <w:p w14:paraId="226899C9" w14:textId="77777777" w:rsidR="00871653" w:rsidRPr="00CD5540" w:rsidRDefault="00887422" w:rsidP="001A248F">
            <w:pPr>
              <w:tabs>
                <w:tab w:val="left" w:pos="567"/>
              </w:tabs>
              <w:spacing w:after="0"/>
              <w:rPr>
                <w:rFonts w:ascii="Arial" w:hAnsi="Arial" w:cs="Arial"/>
                <w:b/>
              </w:rPr>
            </w:pPr>
            <w:r w:rsidRPr="00CD5540">
              <w:rPr>
                <w:rFonts w:ascii="Arial" w:hAnsi="Arial" w:cs="Arial"/>
                <w:b/>
              </w:rPr>
              <w:t>(indicate if changed)</w:t>
            </w:r>
          </w:p>
        </w:tc>
        <w:tc>
          <w:tcPr>
            <w:tcW w:w="1846" w:type="dxa"/>
          </w:tcPr>
          <w:p w14:paraId="21E06B18" w14:textId="77777777" w:rsidR="00871653" w:rsidRPr="0057171D" w:rsidRDefault="00871653" w:rsidP="008836AC">
            <w:pPr>
              <w:tabs>
                <w:tab w:val="left" w:pos="567"/>
              </w:tabs>
              <w:spacing w:after="0"/>
              <w:rPr>
                <w:rFonts w:ascii="Arial" w:hAnsi="Arial" w:cs="Arial"/>
                <w:lang w:eastAsia="ja-JP"/>
              </w:rPr>
            </w:pPr>
            <w:r w:rsidRPr="0057171D">
              <w:rPr>
                <w:rFonts w:ascii="Arial" w:hAnsi="Arial" w:cs="Arial"/>
                <w:lang w:eastAsia="ja-JP"/>
              </w:rPr>
              <w:t xml:space="preserve">Study Item: </w:t>
            </w:r>
          </w:p>
          <w:p w14:paraId="39793E9A" w14:textId="77777777" w:rsidR="00871653" w:rsidRPr="0057171D" w:rsidRDefault="00871653" w:rsidP="008836AC">
            <w:pPr>
              <w:tabs>
                <w:tab w:val="left" w:pos="567"/>
              </w:tabs>
              <w:spacing w:after="0"/>
              <w:rPr>
                <w:rFonts w:ascii="Arial" w:hAnsi="Arial" w:cs="Arial"/>
                <w:lang w:eastAsia="ja-JP"/>
              </w:rPr>
            </w:pPr>
            <w:r w:rsidRPr="0057171D">
              <w:rPr>
                <w:rFonts w:ascii="Arial" w:hAnsi="Arial" w:cs="Arial"/>
                <w:lang w:eastAsia="ja-JP"/>
              </w:rPr>
              <w:t>mm/</w:t>
            </w:r>
            <w:proofErr w:type="spellStart"/>
            <w:r w:rsidRPr="0057171D">
              <w:rPr>
                <w:rFonts w:ascii="Arial" w:hAnsi="Arial" w:cs="Arial"/>
                <w:lang w:eastAsia="ja-JP"/>
              </w:rPr>
              <w:t>yyyy</w:t>
            </w:r>
            <w:proofErr w:type="spellEnd"/>
          </w:p>
        </w:tc>
        <w:tc>
          <w:tcPr>
            <w:tcW w:w="1842" w:type="dxa"/>
          </w:tcPr>
          <w:p w14:paraId="7B636D56" w14:textId="6CF3F1D1" w:rsidR="00871653" w:rsidRPr="0057171D" w:rsidRDefault="00871653" w:rsidP="008836AC">
            <w:pPr>
              <w:tabs>
                <w:tab w:val="left" w:pos="567"/>
              </w:tabs>
              <w:spacing w:after="0"/>
              <w:rPr>
                <w:rFonts w:ascii="Arial" w:hAnsi="Arial" w:cs="Arial"/>
                <w:lang w:eastAsia="ja-JP"/>
              </w:rPr>
            </w:pPr>
            <w:r w:rsidRPr="0057171D">
              <w:rPr>
                <w:rFonts w:ascii="Arial" w:hAnsi="Arial" w:cs="Arial"/>
                <w:lang w:eastAsia="ja-JP"/>
              </w:rPr>
              <w:t xml:space="preserve">Core part: </w:t>
            </w:r>
            <w:r w:rsidR="001B7066" w:rsidRPr="0057171D">
              <w:rPr>
                <w:rFonts w:ascii="Arial" w:hAnsi="Arial" w:cs="Arial"/>
                <w:lang w:eastAsia="ja-JP"/>
              </w:rPr>
              <w:t>03</w:t>
            </w:r>
            <w:r w:rsidRPr="0057171D">
              <w:rPr>
                <w:rFonts w:ascii="Arial" w:hAnsi="Arial" w:cs="Arial"/>
                <w:lang w:eastAsia="ja-JP"/>
              </w:rPr>
              <w:t>/</w:t>
            </w:r>
            <w:r w:rsidR="001B7066" w:rsidRPr="0057171D">
              <w:rPr>
                <w:rFonts w:ascii="Arial" w:hAnsi="Arial" w:cs="Arial"/>
                <w:lang w:eastAsia="ja-JP"/>
              </w:rPr>
              <w:t>2022</w:t>
            </w:r>
          </w:p>
        </w:tc>
        <w:tc>
          <w:tcPr>
            <w:tcW w:w="2268" w:type="dxa"/>
          </w:tcPr>
          <w:p w14:paraId="48994767" w14:textId="77777777" w:rsidR="0057171D" w:rsidRPr="0057171D" w:rsidRDefault="00871653" w:rsidP="00207DC4">
            <w:pPr>
              <w:tabs>
                <w:tab w:val="left" w:pos="567"/>
              </w:tabs>
              <w:spacing w:after="0"/>
              <w:rPr>
                <w:rFonts w:ascii="Arial" w:hAnsi="Arial" w:cs="Arial"/>
                <w:lang w:eastAsia="ja-JP"/>
              </w:rPr>
            </w:pPr>
            <w:r w:rsidRPr="0057171D">
              <w:rPr>
                <w:rFonts w:ascii="Arial" w:hAnsi="Arial" w:cs="Arial"/>
                <w:lang w:eastAsia="ja-JP"/>
              </w:rPr>
              <w:t xml:space="preserve">Performance part: </w:t>
            </w:r>
          </w:p>
          <w:p w14:paraId="306682D1" w14:textId="6D4BB22B" w:rsidR="00871653" w:rsidRPr="0057171D" w:rsidRDefault="001B7066" w:rsidP="00207DC4">
            <w:pPr>
              <w:tabs>
                <w:tab w:val="left" w:pos="567"/>
              </w:tabs>
              <w:spacing w:after="0"/>
              <w:rPr>
                <w:rFonts w:ascii="Arial" w:hAnsi="Arial" w:cs="Arial"/>
                <w:lang w:eastAsia="ja-JP"/>
              </w:rPr>
            </w:pPr>
            <w:r w:rsidRPr="0057171D">
              <w:rPr>
                <w:rFonts w:ascii="Arial" w:hAnsi="Arial" w:cs="Arial"/>
                <w:lang w:eastAsia="ja-JP"/>
              </w:rPr>
              <w:t>03</w:t>
            </w:r>
            <w:r w:rsidR="007E50E9" w:rsidRPr="0057171D">
              <w:rPr>
                <w:rFonts w:ascii="Arial" w:hAnsi="Arial" w:cs="Arial"/>
                <w:lang w:eastAsia="ja-JP"/>
              </w:rPr>
              <w:t>/</w:t>
            </w:r>
            <w:r w:rsidR="00CA5347" w:rsidRPr="0057171D">
              <w:rPr>
                <w:rFonts w:ascii="Arial" w:hAnsi="Arial" w:cs="Arial"/>
                <w:lang w:eastAsia="ja-JP"/>
              </w:rPr>
              <w:t>2022</w:t>
            </w:r>
          </w:p>
        </w:tc>
        <w:tc>
          <w:tcPr>
            <w:tcW w:w="1694" w:type="dxa"/>
            <w:gridSpan w:val="2"/>
          </w:tcPr>
          <w:p w14:paraId="67B54817"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mm/</w:t>
            </w:r>
            <w:proofErr w:type="spellStart"/>
            <w:r w:rsidRPr="00CD5540">
              <w:rPr>
                <w:rFonts w:ascii="Arial" w:hAnsi="Arial" w:cs="Arial"/>
                <w:lang w:eastAsia="ja-JP"/>
              </w:rPr>
              <w:t>yyyy</w:t>
            </w:r>
            <w:proofErr w:type="spellEnd"/>
          </w:p>
        </w:tc>
      </w:tr>
      <w:tr w:rsidR="00CD5540" w:rsidRPr="00CD5540" w14:paraId="03C0278D" w14:textId="77777777" w:rsidTr="00871653">
        <w:tc>
          <w:tcPr>
            <w:tcW w:w="2436" w:type="dxa"/>
          </w:tcPr>
          <w:p w14:paraId="5BB35B0F" w14:textId="77777777" w:rsidR="00871653" w:rsidRPr="00CD5540" w:rsidRDefault="00871653" w:rsidP="001A248F">
            <w:pPr>
              <w:tabs>
                <w:tab w:val="left" w:pos="567"/>
              </w:tabs>
              <w:spacing w:after="0"/>
              <w:rPr>
                <w:rFonts w:ascii="Arial" w:hAnsi="Arial" w:cs="Arial"/>
                <w:b/>
              </w:rPr>
            </w:pPr>
            <w:r w:rsidRPr="00CD5540">
              <w:rPr>
                <w:rFonts w:ascii="Arial" w:hAnsi="Arial" w:cs="Arial"/>
                <w:b/>
              </w:rPr>
              <w:t>Overall Completion level</w:t>
            </w:r>
          </w:p>
        </w:tc>
        <w:tc>
          <w:tcPr>
            <w:tcW w:w="1846" w:type="dxa"/>
          </w:tcPr>
          <w:p w14:paraId="0AB9482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14:paraId="01111998"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hint="eastAsia"/>
                <w:lang w:eastAsia="ja-JP"/>
              </w:rPr>
              <w:t>xx %</w:t>
            </w:r>
          </w:p>
        </w:tc>
        <w:tc>
          <w:tcPr>
            <w:tcW w:w="1842" w:type="dxa"/>
          </w:tcPr>
          <w:p w14:paraId="080F9C8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p>
          <w:p w14:paraId="59F3FB39" w14:textId="782CA1D3" w:rsidR="00871653" w:rsidRPr="00CD5540" w:rsidRDefault="0017685D" w:rsidP="008836AC">
            <w:pPr>
              <w:tabs>
                <w:tab w:val="left" w:pos="567"/>
              </w:tabs>
              <w:spacing w:after="0"/>
              <w:rPr>
                <w:rFonts w:ascii="Arial" w:hAnsi="Arial" w:cs="Arial"/>
                <w:lang w:eastAsia="ja-JP"/>
              </w:rPr>
            </w:pPr>
            <w:r w:rsidRPr="0017685D">
              <w:rPr>
                <w:rFonts w:ascii="Arial" w:hAnsi="Arial" w:cs="Arial"/>
                <w:color w:val="00B050"/>
                <w:lang w:eastAsia="ja-JP"/>
              </w:rPr>
              <w:t>100</w:t>
            </w:r>
            <w:r w:rsidR="00D90FDE" w:rsidRPr="0017685D">
              <w:rPr>
                <w:rFonts w:ascii="Arial" w:hAnsi="Arial" w:cs="Arial"/>
                <w:color w:val="00B050"/>
                <w:lang w:eastAsia="ja-JP"/>
              </w:rPr>
              <w:t>%</w:t>
            </w:r>
          </w:p>
        </w:tc>
        <w:tc>
          <w:tcPr>
            <w:tcW w:w="2268" w:type="dxa"/>
          </w:tcPr>
          <w:p w14:paraId="10AC428D" w14:textId="77777777" w:rsidR="002E4E56"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Performance Part: </w:t>
            </w:r>
          </w:p>
          <w:p w14:paraId="7FF9906F" w14:textId="63491509" w:rsidR="00871653" w:rsidRPr="00CD5540" w:rsidRDefault="0017685D" w:rsidP="008836AC">
            <w:pPr>
              <w:tabs>
                <w:tab w:val="left" w:pos="567"/>
              </w:tabs>
              <w:spacing w:after="0"/>
              <w:rPr>
                <w:rFonts w:ascii="Arial" w:hAnsi="Arial" w:cs="Arial"/>
                <w:lang w:eastAsia="ja-JP"/>
              </w:rPr>
            </w:pPr>
            <w:r w:rsidRPr="0017685D">
              <w:rPr>
                <w:rFonts w:ascii="Arial" w:hAnsi="Arial" w:cs="Arial"/>
                <w:color w:val="00B050"/>
                <w:lang w:eastAsia="ja-JP"/>
              </w:rPr>
              <w:t>100</w:t>
            </w:r>
            <w:r w:rsidR="00871653" w:rsidRPr="0017685D">
              <w:rPr>
                <w:rFonts w:ascii="Arial" w:hAnsi="Arial" w:cs="Arial"/>
                <w:color w:val="00B050"/>
                <w:lang w:eastAsia="ja-JP"/>
              </w:rPr>
              <w:t>%</w:t>
            </w:r>
          </w:p>
        </w:tc>
        <w:tc>
          <w:tcPr>
            <w:tcW w:w="1694" w:type="dxa"/>
            <w:gridSpan w:val="2"/>
          </w:tcPr>
          <w:p w14:paraId="2426E8DD"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xx%</w:t>
            </w:r>
          </w:p>
        </w:tc>
      </w:tr>
    </w:tbl>
    <w:p w14:paraId="7DBA07B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4C6D9DC" w14:textId="77777777" w:rsidR="001F486F" w:rsidRPr="001F486F" w:rsidRDefault="001F486F" w:rsidP="003D47F2">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BA0B9CB" w14:textId="77777777" w:rsidR="001F486F" w:rsidRDefault="001F486F" w:rsidP="003D47F2">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00477AA" w14:textId="77777777" w:rsidR="001F486F" w:rsidRDefault="001F486F" w:rsidP="003D47F2">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66F8335" w14:textId="77777777" w:rsidR="001F486F" w:rsidRPr="001F486F" w:rsidRDefault="001F486F" w:rsidP="001F486F">
      <w:pPr>
        <w:pStyle w:val="ListParagraph"/>
        <w:tabs>
          <w:tab w:val="left" w:pos="567"/>
        </w:tabs>
        <w:ind w:leftChars="0" w:left="924"/>
        <w:rPr>
          <w:rFonts w:ascii="Arial" w:hAnsi="Arial" w:cs="Arial"/>
          <w:color w:val="FF0000"/>
        </w:rPr>
      </w:pPr>
    </w:p>
    <w:p w14:paraId="5F0968E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2BE76886" w14:textId="77777777" w:rsidTr="001A248F">
        <w:tc>
          <w:tcPr>
            <w:tcW w:w="2758" w:type="dxa"/>
            <w:gridSpan w:val="2"/>
          </w:tcPr>
          <w:p w14:paraId="070A98A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C8DEDC5" w14:textId="77777777" w:rsidR="00EF4800" w:rsidRPr="008836AC" w:rsidRDefault="007E50E9" w:rsidP="001A248F">
            <w:pPr>
              <w:tabs>
                <w:tab w:val="left" w:pos="567"/>
              </w:tabs>
              <w:spacing w:after="0"/>
              <w:rPr>
                <w:rFonts w:ascii="Arial" w:hAnsi="Arial" w:cs="Arial"/>
                <w:color w:val="FF0000"/>
              </w:rPr>
            </w:pPr>
            <w:r w:rsidRPr="000E69B3">
              <w:rPr>
                <w:rFonts w:ascii="Arial" w:hAnsi="Arial" w:cs="Arial"/>
              </w:rPr>
              <w:t>RAN WG4</w:t>
            </w:r>
          </w:p>
        </w:tc>
      </w:tr>
      <w:tr w:rsidR="006C4E32" w:rsidRPr="008836AC" w14:paraId="1D8D1961" w14:textId="77777777" w:rsidTr="001A248F">
        <w:tc>
          <w:tcPr>
            <w:tcW w:w="1418" w:type="dxa"/>
            <w:vMerge w:val="restart"/>
            <w:vAlign w:val="center"/>
          </w:tcPr>
          <w:p w14:paraId="67A19AD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DBF2DB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A496AA5" w14:textId="32512B9F" w:rsidR="006C4E32" w:rsidRPr="008836AC" w:rsidRDefault="00735043" w:rsidP="0036248C">
            <w:pPr>
              <w:tabs>
                <w:tab w:val="left" w:pos="567"/>
              </w:tabs>
              <w:spacing w:after="0"/>
              <w:rPr>
                <w:rFonts w:ascii="Arial" w:hAnsi="Arial" w:cs="Arial"/>
                <w:lang w:eastAsia="ja-JP"/>
              </w:rPr>
            </w:pPr>
            <w:r>
              <w:rPr>
                <w:rFonts w:ascii="Arial" w:hAnsi="Arial" w:cs="Arial"/>
                <w:lang w:eastAsia="ja-JP"/>
              </w:rPr>
              <w:t>Johannes Hejselbaek</w:t>
            </w:r>
          </w:p>
        </w:tc>
      </w:tr>
      <w:tr w:rsidR="006C4E32" w:rsidRPr="008836AC" w14:paraId="1F6EF0B1" w14:textId="77777777" w:rsidTr="001A248F">
        <w:tc>
          <w:tcPr>
            <w:tcW w:w="1418" w:type="dxa"/>
            <w:vMerge/>
          </w:tcPr>
          <w:p w14:paraId="4913651F" w14:textId="77777777" w:rsidR="006C4E32" w:rsidRPr="008836AC" w:rsidRDefault="006C4E32" w:rsidP="001A248F">
            <w:pPr>
              <w:tabs>
                <w:tab w:val="left" w:pos="567"/>
              </w:tabs>
              <w:rPr>
                <w:rFonts w:ascii="Arial" w:hAnsi="Arial" w:cs="Arial"/>
                <w:b/>
              </w:rPr>
            </w:pPr>
          </w:p>
        </w:tc>
        <w:tc>
          <w:tcPr>
            <w:tcW w:w="1340" w:type="dxa"/>
          </w:tcPr>
          <w:p w14:paraId="081B29A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519F23E" w14:textId="77777777" w:rsidR="006C4E32" w:rsidRPr="008836AC" w:rsidRDefault="007E50E9"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6A1C2D72" w14:textId="77777777" w:rsidTr="001A248F">
        <w:tc>
          <w:tcPr>
            <w:tcW w:w="1418" w:type="dxa"/>
            <w:vMerge/>
          </w:tcPr>
          <w:p w14:paraId="7E148AAB" w14:textId="77777777" w:rsidR="006C4E32" w:rsidRPr="008836AC" w:rsidRDefault="006C4E32" w:rsidP="001A248F">
            <w:pPr>
              <w:tabs>
                <w:tab w:val="left" w:pos="567"/>
              </w:tabs>
              <w:rPr>
                <w:rFonts w:ascii="Arial" w:hAnsi="Arial" w:cs="Arial"/>
                <w:b/>
              </w:rPr>
            </w:pPr>
          </w:p>
        </w:tc>
        <w:tc>
          <w:tcPr>
            <w:tcW w:w="1340" w:type="dxa"/>
          </w:tcPr>
          <w:p w14:paraId="7518B03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F2C1B32" w14:textId="0AACA665" w:rsidR="006C4E32" w:rsidRPr="008836AC" w:rsidRDefault="00E26925" w:rsidP="001A248F">
            <w:pPr>
              <w:tabs>
                <w:tab w:val="left" w:pos="567"/>
              </w:tabs>
              <w:spacing w:after="0"/>
              <w:rPr>
                <w:rFonts w:ascii="Arial" w:hAnsi="Arial" w:cs="Arial"/>
              </w:rPr>
            </w:pPr>
            <w:hyperlink r:id="rId12" w:history="1">
              <w:r w:rsidR="001805F0" w:rsidRPr="00386813">
                <w:rPr>
                  <w:rStyle w:val="Hyperlink"/>
                  <w:rFonts w:ascii="Arial" w:hAnsi="Arial" w:cs="Arial"/>
                </w:rPr>
                <w:t>johannes.hejselbaek@nokia.com</w:t>
              </w:r>
            </w:hyperlink>
          </w:p>
        </w:tc>
      </w:tr>
    </w:tbl>
    <w:p w14:paraId="560857E9" w14:textId="77777777" w:rsidR="006C4E32" w:rsidRDefault="006C4E32" w:rsidP="000D17BC">
      <w:pPr>
        <w:pBdr>
          <w:bottom w:val="single" w:sz="4" w:space="1" w:color="auto"/>
        </w:pBdr>
        <w:spacing w:after="0"/>
        <w:rPr>
          <w:rFonts w:ascii="Arial" w:hAnsi="Arial" w:cs="Arial"/>
        </w:rPr>
      </w:pPr>
    </w:p>
    <w:p w14:paraId="19217C42" w14:textId="77777777" w:rsidR="006C4E32" w:rsidRPr="00430FCA" w:rsidRDefault="006C4E32" w:rsidP="006C4E32">
      <w:pPr>
        <w:pBdr>
          <w:bottom w:val="single" w:sz="4" w:space="1" w:color="auto"/>
        </w:pBdr>
        <w:rPr>
          <w:rFonts w:ascii="Arial" w:hAnsi="Arial" w:cs="Arial"/>
        </w:rPr>
      </w:pPr>
    </w:p>
    <w:p w14:paraId="34A8B80F"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0C134A0" w14:textId="77777777" w:rsidTr="001A248F">
        <w:trPr>
          <w:jc w:val="center"/>
        </w:trPr>
        <w:tc>
          <w:tcPr>
            <w:tcW w:w="6185" w:type="dxa"/>
            <w:shd w:val="clear" w:color="auto" w:fill="E0E0E0"/>
          </w:tcPr>
          <w:p w14:paraId="47A9E73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C1946E2" w14:textId="0B18EDFC" w:rsidR="00D22398" w:rsidRPr="008836AC" w:rsidRDefault="00F61FD1" w:rsidP="00C4666A">
            <w:pPr>
              <w:pStyle w:val="TAL"/>
              <w:jc w:val="center"/>
              <w:rPr>
                <w:color w:val="FF0000"/>
                <w:lang w:eastAsia="ja-JP"/>
              </w:rPr>
            </w:pPr>
            <w:r w:rsidRPr="00F61FD1">
              <w:rPr>
                <w:b/>
                <w:bCs/>
                <w:lang w:eastAsia="ja-JP"/>
              </w:rPr>
              <w:t>NO</w:t>
            </w:r>
          </w:p>
        </w:tc>
      </w:tr>
    </w:tbl>
    <w:p w14:paraId="1F0CC6E1" w14:textId="77777777" w:rsidR="00D22398" w:rsidRDefault="00D22398" w:rsidP="0039390A">
      <w:pPr>
        <w:spacing w:after="0"/>
        <w:rPr>
          <w:rFonts w:ascii="Arial" w:hAnsi="Arial" w:cs="Arial"/>
        </w:rPr>
      </w:pPr>
    </w:p>
    <w:p w14:paraId="483656AB"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7A7A90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60D23C7" w14:textId="6A837C6D"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FB18AC7" w14:textId="77777777" w:rsidR="008D00E4" w:rsidRDefault="008D00E4" w:rsidP="00C17C6C">
      <w:pPr>
        <w:spacing w:after="0"/>
        <w:rPr>
          <w:rFonts w:ascii="Arial" w:hAnsi="Arial" w:cs="Arial"/>
          <w:bCs/>
        </w:rPr>
      </w:pPr>
    </w:p>
    <w:p w14:paraId="1DFE0E1B" w14:textId="7D8B8608"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CA1E886" w14:textId="074EEB62" w:rsidR="001D3DE7" w:rsidRPr="001D3DE7" w:rsidRDefault="001D3DE7" w:rsidP="001D3DE7">
      <w:r>
        <w:rPr>
          <w:rFonts w:ascii="Arial" w:hAnsi="Arial" w:cs="Arial"/>
          <w:color w:val="FF0000"/>
        </w:rPr>
        <w:t>NOTE: Agreements and Open issues impacted cross-TSG aspects shall be explicitly highlighted</w:t>
      </w:r>
    </w:p>
    <w:p w14:paraId="458778EC" w14:textId="346990B6" w:rsidR="00FB45C9" w:rsidRDefault="00FB45C9" w:rsidP="00FB45C9">
      <w:r>
        <w:t xml:space="preserve">At the November 2020 meeting the ECC with </w:t>
      </w:r>
      <w:bookmarkStart w:id="0" w:name="_Hlk73532355"/>
      <w:r>
        <w:t xml:space="preserve">ECC Decision (20)01 </w:t>
      </w:r>
      <w:bookmarkEnd w:id="0"/>
      <w:r>
        <w:t xml:space="preserve">“on the harmonised use of the frequency bands 5945 to 6425 MHz for the implementation of Wireless Access Systems including Radio Local Area Networks (WAS/RLANs)” </w:t>
      </w:r>
      <w:r>
        <w:lastRenderedPageBreak/>
        <w:t xml:space="preserve">approved unlicensed operation in the range 5945 to 6425 </w:t>
      </w:r>
      <w:proofErr w:type="spellStart"/>
      <w:r>
        <w:t>MHz.</w:t>
      </w:r>
      <w:proofErr w:type="spellEnd"/>
      <w:r>
        <w:t xml:space="preserve"> As a result, the work regarding defining the range 5945 to 6425 MHz for NR operation </w:t>
      </w:r>
      <w:r w:rsidR="00DE4FCD">
        <w:t xml:space="preserve">was </w:t>
      </w:r>
      <w:r>
        <w:t>commence within 3GPP.</w:t>
      </w:r>
    </w:p>
    <w:p w14:paraId="1BF643F5" w14:textId="61049EAC" w:rsidR="006E6D28" w:rsidRDefault="00F61FD1" w:rsidP="006E6D28">
      <w:pPr>
        <w:overflowPunct/>
        <w:autoSpaceDE/>
        <w:adjustRightInd/>
        <w:ind w:leftChars="20" w:left="40"/>
        <w:jc w:val="both"/>
        <w:rPr>
          <w:rFonts w:eastAsia="SimSun"/>
          <w:szCs w:val="22"/>
          <w:lang w:eastAsia="zh-CN"/>
        </w:rPr>
      </w:pPr>
      <w:r>
        <w:rPr>
          <w:szCs w:val="22"/>
          <w:lang w:eastAsia="ja-JP"/>
        </w:rPr>
        <w:t>T</w:t>
      </w:r>
      <w:r w:rsidR="006435B6">
        <w:rPr>
          <w:szCs w:val="22"/>
          <w:lang w:eastAsia="ja-JP"/>
        </w:rPr>
        <w:t xml:space="preserve">he </w:t>
      </w:r>
      <w:r>
        <w:rPr>
          <w:szCs w:val="22"/>
          <w:lang w:eastAsia="ja-JP"/>
        </w:rPr>
        <w:t xml:space="preserve">original </w:t>
      </w:r>
      <w:r w:rsidR="006435B6">
        <w:rPr>
          <w:szCs w:val="22"/>
          <w:lang w:eastAsia="ja-JP"/>
        </w:rPr>
        <w:t>workplan</w:t>
      </w:r>
      <w:r w:rsidR="006E6D28">
        <w:rPr>
          <w:rFonts w:eastAsia="SimSun"/>
          <w:szCs w:val="22"/>
          <w:lang w:eastAsia="zh-CN"/>
        </w:rPr>
        <w:t xml:space="preserve"> </w:t>
      </w:r>
      <w:r>
        <w:rPr>
          <w:rFonts w:eastAsia="SimSun"/>
          <w:szCs w:val="22"/>
          <w:lang w:eastAsia="zh-CN"/>
        </w:rPr>
        <w:t>is</w:t>
      </w:r>
      <w:r w:rsidR="006E6D28">
        <w:rPr>
          <w:rFonts w:eastAsia="SimSun"/>
          <w:szCs w:val="22"/>
          <w:lang w:eastAsia="zh-CN"/>
        </w:rPr>
        <w:t xml:space="preserve"> agreed in </w:t>
      </w:r>
      <w:r w:rsidR="006E6D28" w:rsidRPr="00E75DD3">
        <w:rPr>
          <w:kern w:val="2"/>
          <w:szCs w:val="22"/>
          <w:lang w:val="en-US" w:eastAsia="ja-JP"/>
        </w:rPr>
        <w:t>R4-2101929</w:t>
      </w:r>
      <w:r>
        <w:rPr>
          <w:kern w:val="2"/>
          <w:szCs w:val="22"/>
          <w:lang w:val="en-US" w:eastAsia="ja-JP"/>
        </w:rPr>
        <w:t>. However, due to delay of the WI an updated plan is given below</w:t>
      </w:r>
      <w:r w:rsidR="006E6D28">
        <w:rPr>
          <w:szCs w:val="22"/>
          <w:lang w:eastAsia="ja-JP"/>
        </w:rPr>
        <w:t>:</w:t>
      </w:r>
      <w:r w:rsidR="006E6D28">
        <w:rPr>
          <w:rFonts w:eastAsia="SimSun"/>
          <w:szCs w:val="22"/>
          <w:lang w:eastAsia="zh-CN"/>
        </w:rPr>
        <w:t xml:space="preserve"> </w:t>
      </w:r>
    </w:p>
    <w:p w14:paraId="487C2699" w14:textId="26A279AD" w:rsidR="006E6D28" w:rsidRDefault="006E6D28" w:rsidP="003D47F2">
      <w:pPr>
        <w:numPr>
          <w:ilvl w:val="0"/>
          <w:numId w:val="6"/>
        </w:numPr>
        <w:overflowPunct/>
        <w:autoSpaceDE/>
        <w:adjustRightInd/>
        <w:spacing w:after="120"/>
        <w:ind w:leftChars="160" w:left="680"/>
        <w:jc w:val="both"/>
        <w:textAlignment w:val="auto"/>
        <w:rPr>
          <w:szCs w:val="22"/>
          <w:lang w:eastAsia="ja-JP"/>
        </w:rPr>
      </w:pPr>
      <w:r>
        <w:rPr>
          <w:rFonts w:eastAsia="Arial"/>
          <w:szCs w:val="22"/>
          <w:lang w:eastAsia="ja-JP"/>
        </w:rPr>
        <w:t>3GPP RAN4#</w:t>
      </w:r>
      <w:r w:rsidR="00F61FD1">
        <w:rPr>
          <w:rFonts w:eastAsia="Arial"/>
          <w:szCs w:val="22"/>
          <w:lang w:eastAsia="ja-JP"/>
        </w:rPr>
        <w:t>101bis</w:t>
      </w:r>
      <w:r>
        <w:rPr>
          <w:rFonts w:eastAsia="SimSun"/>
          <w:szCs w:val="22"/>
          <w:lang w:eastAsia="zh-CN"/>
        </w:rPr>
        <w:t>-e</w:t>
      </w:r>
      <w:r>
        <w:rPr>
          <w:rFonts w:eastAsia="Arial"/>
          <w:szCs w:val="22"/>
          <w:lang w:eastAsia="ja-JP"/>
        </w:rPr>
        <w:t xml:space="preserve"> </w:t>
      </w:r>
      <w:r>
        <w:rPr>
          <w:szCs w:val="22"/>
          <w:lang w:eastAsia="ja-JP"/>
        </w:rPr>
        <w:t>(</w:t>
      </w:r>
      <w:r w:rsidR="00F61FD1">
        <w:rPr>
          <w:rFonts w:eastAsia="SimSun"/>
          <w:szCs w:val="22"/>
          <w:lang w:eastAsia="zh-CN"/>
        </w:rPr>
        <w:t>Jan</w:t>
      </w:r>
      <w:r>
        <w:rPr>
          <w:rFonts w:eastAsia="SimSun"/>
          <w:szCs w:val="22"/>
          <w:lang w:eastAsia="zh-CN"/>
        </w:rPr>
        <w:t>.</w:t>
      </w:r>
      <w:r>
        <w:rPr>
          <w:szCs w:val="22"/>
          <w:lang w:eastAsia="ja-JP"/>
        </w:rPr>
        <w:t xml:space="preserve"> 20</w:t>
      </w:r>
      <w:r>
        <w:rPr>
          <w:rFonts w:eastAsia="SimSun"/>
          <w:szCs w:val="22"/>
          <w:lang w:eastAsia="zh-CN"/>
        </w:rPr>
        <w:t>21</w:t>
      </w:r>
      <w:r>
        <w:rPr>
          <w:szCs w:val="22"/>
          <w:lang w:eastAsia="ja-JP"/>
        </w:rPr>
        <w:t>)</w:t>
      </w:r>
    </w:p>
    <w:p w14:paraId="5DE1A574" w14:textId="77777777" w:rsidR="006E6D28" w:rsidRDefault="006E6D28" w:rsidP="003D47F2">
      <w:pPr>
        <w:numPr>
          <w:ilvl w:val="1"/>
          <w:numId w:val="6"/>
        </w:numPr>
        <w:overflowPunct/>
        <w:autoSpaceDE/>
        <w:adjustRightInd/>
        <w:spacing w:after="120"/>
        <w:ind w:leftChars="520" w:left="1400"/>
        <w:jc w:val="both"/>
        <w:textAlignment w:val="auto"/>
        <w:rPr>
          <w:lang w:eastAsia="en-US"/>
        </w:rPr>
      </w:pPr>
      <w:r>
        <w:rPr>
          <w:rFonts w:eastAsia="SimSun"/>
          <w:lang w:eastAsia="zh-CN"/>
        </w:rPr>
        <w:t xml:space="preserve">Agree or endorse TR 38.849 and revised WID if any </w:t>
      </w:r>
      <w:proofErr w:type="gramStart"/>
      <w:r>
        <w:rPr>
          <w:rFonts w:eastAsia="SimSun"/>
          <w:lang w:eastAsia="zh-CN"/>
        </w:rPr>
        <w:t>updates;</w:t>
      </w:r>
      <w:proofErr w:type="gramEnd"/>
    </w:p>
    <w:p w14:paraId="3495463B" w14:textId="77777777" w:rsidR="006E6D28" w:rsidRDefault="006E6D28" w:rsidP="003D47F2">
      <w:pPr>
        <w:numPr>
          <w:ilvl w:val="1"/>
          <w:numId w:val="6"/>
        </w:numPr>
        <w:overflowPunct/>
        <w:autoSpaceDE/>
        <w:adjustRightInd/>
        <w:spacing w:after="120"/>
        <w:ind w:leftChars="520" w:left="1400"/>
        <w:jc w:val="both"/>
        <w:textAlignment w:val="auto"/>
      </w:pPr>
      <w:r>
        <w:rPr>
          <w:rFonts w:eastAsia="SimSun"/>
          <w:lang w:eastAsia="zh-CN"/>
        </w:rPr>
        <w:t>Conclude</w:t>
      </w:r>
      <w:r>
        <w:t xml:space="preserve"> discussions related to core requirements for UE and BS </w:t>
      </w:r>
    </w:p>
    <w:p w14:paraId="5DB41F45" w14:textId="09241488" w:rsidR="006E6D28" w:rsidRDefault="006E6D28" w:rsidP="003D47F2">
      <w:pPr>
        <w:numPr>
          <w:ilvl w:val="1"/>
          <w:numId w:val="6"/>
        </w:numPr>
        <w:overflowPunct/>
        <w:autoSpaceDE/>
        <w:adjustRightInd/>
        <w:spacing w:after="120"/>
        <w:ind w:leftChars="520" w:left="1400"/>
        <w:jc w:val="both"/>
        <w:textAlignment w:val="auto"/>
      </w:pPr>
      <w:r>
        <w:t xml:space="preserve">Endorse </w:t>
      </w:r>
      <w:r w:rsidR="00615FF9">
        <w:t>running</w:t>
      </w:r>
      <w:r>
        <w:t xml:space="preserve"> CRs for impacted core </w:t>
      </w:r>
      <w:proofErr w:type="gramStart"/>
      <w:r>
        <w:t>TSs;</w:t>
      </w:r>
      <w:proofErr w:type="gramEnd"/>
    </w:p>
    <w:p w14:paraId="6220921A" w14:textId="77777777" w:rsidR="006E6D28" w:rsidRDefault="006E6D28" w:rsidP="003D47F2">
      <w:pPr>
        <w:numPr>
          <w:ilvl w:val="1"/>
          <w:numId w:val="6"/>
        </w:numPr>
        <w:overflowPunct/>
        <w:autoSpaceDE/>
        <w:adjustRightInd/>
        <w:spacing w:after="120"/>
        <w:ind w:leftChars="520" w:left="1400"/>
        <w:jc w:val="both"/>
        <w:textAlignment w:val="auto"/>
      </w:pPr>
      <w:r>
        <w:t>Discussions on conformance requirements for BS testing</w:t>
      </w:r>
    </w:p>
    <w:p w14:paraId="34B700D9" w14:textId="15F9D25F" w:rsidR="006E6D28" w:rsidRDefault="006E6D28" w:rsidP="003D47F2">
      <w:pPr>
        <w:numPr>
          <w:ilvl w:val="0"/>
          <w:numId w:val="6"/>
        </w:numPr>
        <w:overflowPunct/>
        <w:autoSpaceDE/>
        <w:adjustRightInd/>
        <w:spacing w:after="120"/>
        <w:ind w:leftChars="160" w:left="680"/>
        <w:jc w:val="both"/>
        <w:textAlignment w:val="auto"/>
        <w:rPr>
          <w:szCs w:val="22"/>
          <w:lang w:eastAsia="ja-JP"/>
        </w:rPr>
      </w:pPr>
      <w:r>
        <w:rPr>
          <w:rFonts w:eastAsia="Arial"/>
          <w:szCs w:val="22"/>
          <w:lang w:eastAsia="ja-JP"/>
        </w:rPr>
        <w:t>3GPP RAN4#10</w:t>
      </w:r>
      <w:r w:rsidR="00F61FD1">
        <w:rPr>
          <w:rFonts w:eastAsia="Arial"/>
          <w:szCs w:val="22"/>
          <w:lang w:eastAsia="ja-JP"/>
        </w:rPr>
        <w:t>2</w:t>
      </w:r>
      <w:r>
        <w:rPr>
          <w:rFonts w:eastAsia="SimSun"/>
          <w:szCs w:val="22"/>
          <w:lang w:eastAsia="zh-CN"/>
        </w:rPr>
        <w:t>-e</w:t>
      </w:r>
      <w:r>
        <w:rPr>
          <w:rFonts w:eastAsia="Arial"/>
          <w:szCs w:val="22"/>
          <w:lang w:eastAsia="ja-JP"/>
        </w:rPr>
        <w:t xml:space="preserve"> </w:t>
      </w:r>
      <w:r>
        <w:rPr>
          <w:szCs w:val="22"/>
          <w:lang w:eastAsia="ja-JP"/>
        </w:rPr>
        <w:t>(</w:t>
      </w:r>
      <w:r w:rsidR="00F61FD1">
        <w:rPr>
          <w:rFonts w:eastAsia="SimSun"/>
          <w:szCs w:val="22"/>
          <w:lang w:eastAsia="zh-CN"/>
        </w:rPr>
        <w:t>Feb</w:t>
      </w:r>
      <w:r>
        <w:rPr>
          <w:rFonts w:eastAsia="SimSun"/>
          <w:szCs w:val="22"/>
          <w:lang w:eastAsia="zh-CN"/>
        </w:rPr>
        <w:t>.</w:t>
      </w:r>
      <w:r>
        <w:rPr>
          <w:szCs w:val="22"/>
          <w:lang w:eastAsia="ja-JP"/>
        </w:rPr>
        <w:t xml:space="preserve"> 20</w:t>
      </w:r>
      <w:r>
        <w:rPr>
          <w:rFonts w:eastAsia="SimSun"/>
          <w:szCs w:val="22"/>
          <w:lang w:eastAsia="zh-CN"/>
        </w:rPr>
        <w:t>2</w:t>
      </w:r>
      <w:r w:rsidR="00F61FD1">
        <w:rPr>
          <w:rFonts w:eastAsia="SimSun"/>
          <w:szCs w:val="22"/>
          <w:lang w:eastAsia="zh-CN"/>
        </w:rPr>
        <w:t>2</w:t>
      </w:r>
      <w:r>
        <w:rPr>
          <w:szCs w:val="22"/>
          <w:lang w:eastAsia="ja-JP"/>
        </w:rPr>
        <w:t>)</w:t>
      </w:r>
    </w:p>
    <w:p w14:paraId="6BA850E2" w14:textId="77777777" w:rsidR="006E6D28" w:rsidRDefault="006E6D28" w:rsidP="003D47F2">
      <w:pPr>
        <w:numPr>
          <w:ilvl w:val="1"/>
          <w:numId w:val="6"/>
        </w:numPr>
        <w:overflowPunct/>
        <w:autoSpaceDE/>
        <w:adjustRightInd/>
        <w:spacing w:after="120"/>
        <w:ind w:leftChars="520" w:left="1400"/>
        <w:jc w:val="both"/>
        <w:textAlignment w:val="auto"/>
        <w:rPr>
          <w:lang w:eastAsia="en-US"/>
        </w:rPr>
      </w:pPr>
      <w:r>
        <w:rPr>
          <w:rFonts w:eastAsia="SimSun"/>
          <w:lang w:eastAsia="zh-CN"/>
        </w:rPr>
        <w:t xml:space="preserve">Agree or endorse TR 38.849 and revised WID if any </w:t>
      </w:r>
      <w:proofErr w:type="gramStart"/>
      <w:r>
        <w:rPr>
          <w:rFonts w:eastAsia="SimSun"/>
          <w:lang w:eastAsia="zh-CN"/>
        </w:rPr>
        <w:t>updates;</w:t>
      </w:r>
      <w:proofErr w:type="gramEnd"/>
    </w:p>
    <w:p w14:paraId="3333D5F4" w14:textId="77777777" w:rsidR="006E6D28" w:rsidRDefault="006E6D28" w:rsidP="003D47F2">
      <w:pPr>
        <w:numPr>
          <w:ilvl w:val="1"/>
          <w:numId w:val="6"/>
        </w:numPr>
        <w:overflowPunct/>
        <w:autoSpaceDE/>
        <w:adjustRightInd/>
        <w:spacing w:after="120"/>
        <w:ind w:leftChars="520" w:left="1400"/>
        <w:jc w:val="both"/>
        <w:textAlignment w:val="auto"/>
      </w:pPr>
      <w:r>
        <w:rPr>
          <w:rFonts w:eastAsia="SimSun"/>
          <w:lang w:eastAsia="zh-CN"/>
        </w:rPr>
        <w:t xml:space="preserve">Conclude </w:t>
      </w:r>
      <w:r>
        <w:t xml:space="preserve">discussions related to conformance requirements for BS testing </w:t>
      </w:r>
    </w:p>
    <w:p w14:paraId="66A3C230" w14:textId="296E254D" w:rsidR="006E6D28" w:rsidRDefault="006E6D28" w:rsidP="003D47F2">
      <w:pPr>
        <w:numPr>
          <w:ilvl w:val="1"/>
          <w:numId w:val="6"/>
        </w:numPr>
        <w:overflowPunct/>
        <w:autoSpaceDE/>
        <w:adjustRightInd/>
        <w:spacing w:after="120"/>
        <w:ind w:leftChars="520" w:left="1400"/>
        <w:jc w:val="both"/>
        <w:textAlignment w:val="auto"/>
      </w:pPr>
      <w:r>
        <w:t xml:space="preserve">Endorse </w:t>
      </w:r>
      <w:r w:rsidR="00615FF9">
        <w:t>“</w:t>
      </w:r>
      <w:r>
        <w:t>BIG</w:t>
      </w:r>
      <w:r w:rsidR="00615FF9">
        <w:t>”</w:t>
      </w:r>
      <w:r>
        <w:t xml:space="preserve"> CRs for impacted </w:t>
      </w:r>
      <w:proofErr w:type="gramStart"/>
      <w:r>
        <w:t>TSs;</w:t>
      </w:r>
      <w:proofErr w:type="gramEnd"/>
    </w:p>
    <w:p w14:paraId="335D8F65" w14:textId="4C493684" w:rsidR="006E6D28" w:rsidRDefault="006E6D28" w:rsidP="003D47F2">
      <w:pPr>
        <w:numPr>
          <w:ilvl w:val="0"/>
          <w:numId w:val="6"/>
        </w:numPr>
        <w:overflowPunct/>
        <w:autoSpaceDE/>
        <w:adjustRightInd/>
        <w:spacing w:after="120"/>
        <w:ind w:leftChars="160" w:left="680"/>
        <w:jc w:val="both"/>
        <w:textAlignment w:val="auto"/>
        <w:rPr>
          <w:szCs w:val="22"/>
          <w:lang w:eastAsia="ja-JP"/>
        </w:rPr>
      </w:pPr>
      <w:r>
        <w:rPr>
          <w:rFonts w:eastAsia="Arial"/>
          <w:szCs w:val="22"/>
          <w:lang w:eastAsia="ja-JP"/>
        </w:rPr>
        <w:t>3GPP RAN#9</w:t>
      </w:r>
      <w:r w:rsidR="00F61FD1">
        <w:rPr>
          <w:rFonts w:eastAsia="SimSun"/>
          <w:szCs w:val="22"/>
          <w:lang w:eastAsia="zh-CN"/>
        </w:rPr>
        <w:t>5</w:t>
      </w:r>
      <w:r>
        <w:rPr>
          <w:rFonts w:eastAsia="SimSun"/>
          <w:szCs w:val="22"/>
          <w:lang w:eastAsia="zh-CN"/>
        </w:rPr>
        <w:t>-e</w:t>
      </w:r>
      <w:r>
        <w:rPr>
          <w:rFonts w:eastAsia="Arial"/>
          <w:szCs w:val="22"/>
          <w:lang w:eastAsia="ja-JP"/>
        </w:rPr>
        <w:t xml:space="preserve"> </w:t>
      </w:r>
      <w:r>
        <w:rPr>
          <w:szCs w:val="22"/>
          <w:lang w:eastAsia="ja-JP"/>
        </w:rPr>
        <w:t>(</w:t>
      </w:r>
      <w:r w:rsidR="00F61FD1">
        <w:rPr>
          <w:rFonts w:eastAsia="SimSun"/>
          <w:szCs w:val="22"/>
          <w:lang w:eastAsia="zh-CN"/>
        </w:rPr>
        <w:t>Mar</w:t>
      </w:r>
      <w:r>
        <w:rPr>
          <w:rFonts w:eastAsia="SimSun"/>
          <w:szCs w:val="22"/>
          <w:lang w:eastAsia="zh-CN"/>
        </w:rPr>
        <w:t>.</w:t>
      </w:r>
      <w:r>
        <w:rPr>
          <w:szCs w:val="22"/>
          <w:lang w:eastAsia="ja-JP"/>
        </w:rPr>
        <w:t xml:space="preserve"> 20</w:t>
      </w:r>
      <w:r>
        <w:rPr>
          <w:rFonts w:eastAsia="SimSun"/>
          <w:szCs w:val="22"/>
          <w:lang w:eastAsia="zh-CN"/>
        </w:rPr>
        <w:t>2</w:t>
      </w:r>
      <w:r w:rsidR="00F61FD1">
        <w:rPr>
          <w:rFonts w:eastAsia="SimSun"/>
          <w:szCs w:val="22"/>
          <w:lang w:eastAsia="zh-CN"/>
        </w:rPr>
        <w:t>2</w:t>
      </w:r>
      <w:r>
        <w:rPr>
          <w:szCs w:val="22"/>
          <w:lang w:eastAsia="ja-JP"/>
        </w:rPr>
        <w:t>)</w:t>
      </w:r>
    </w:p>
    <w:p w14:paraId="2752D502" w14:textId="77777777" w:rsidR="006E6D28" w:rsidRDefault="006E6D28" w:rsidP="003D47F2">
      <w:pPr>
        <w:numPr>
          <w:ilvl w:val="1"/>
          <w:numId w:val="6"/>
        </w:numPr>
        <w:overflowPunct/>
        <w:autoSpaceDE/>
        <w:adjustRightInd/>
        <w:spacing w:after="120"/>
        <w:ind w:leftChars="520" w:left="1400"/>
        <w:jc w:val="both"/>
        <w:textAlignment w:val="auto"/>
        <w:rPr>
          <w:lang w:eastAsia="en-US"/>
        </w:rPr>
      </w:pPr>
      <w:r>
        <w:rPr>
          <w:rFonts w:eastAsia="SimSun"/>
          <w:lang w:eastAsia="zh-CN"/>
        </w:rPr>
        <w:t xml:space="preserve">Approve TR </w:t>
      </w:r>
      <w:proofErr w:type="gramStart"/>
      <w:r>
        <w:rPr>
          <w:rFonts w:eastAsia="SimSun"/>
          <w:lang w:eastAsia="zh-CN"/>
        </w:rPr>
        <w:t>38.849;</w:t>
      </w:r>
      <w:proofErr w:type="gramEnd"/>
    </w:p>
    <w:p w14:paraId="2FC273DC" w14:textId="77777777" w:rsidR="006E6D28" w:rsidRDefault="006E6D28" w:rsidP="003D47F2">
      <w:pPr>
        <w:numPr>
          <w:ilvl w:val="1"/>
          <w:numId w:val="6"/>
        </w:numPr>
        <w:overflowPunct/>
        <w:autoSpaceDE/>
        <w:adjustRightInd/>
        <w:spacing w:after="120"/>
        <w:ind w:leftChars="520" w:left="1400"/>
        <w:jc w:val="both"/>
        <w:textAlignment w:val="auto"/>
      </w:pPr>
      <w:r>
        <w:t xml:space="preserve">Approve CRs to introduce operation in the frequency range </w:t>
      </w:r>
      <w:r>
        <w:rPr>
          <w:rFonts w:eastAsia="SimSun"/>
          <w:lang w:eastAsia="zh-CN"/>
        </w:rPr>
        <w:t xml:space="preserve">for unlicensed operation in Europe </w:t>
      </w:r>
      <w:r>
        <w:t xml:space="preserve">to </w:t>
      </w:r>
      <w:proofErr w:type="gramStart"/>
      <w:r>
        <w:t>TSs;</w:t>
      </w:r>
      <w:proofErr w:type="gramEnd"/>
    </w:p>
    <w:p w14:paraId="46DCB41B" w14:textId="77777777" w:rsidR="006E6D28" w:rsidRPr="00FB45C9" w:rsidRDefault="006E6D28" w:rsidP="00FB45C9"/>
    <w:p w14:paraId="0B413D1C" w14:textId="77777777" w:rsidR="000005AC" w:rsidRDefault="000005AC" w:rsidP="000005AC">
      <w:pPr>
        <w:pStyle w:val="Heading2"/>
        <w:rPr>
          <w:lang w:eastAsia="ja-JP"/>
        </w:rPr>
      </w:pPr>
      <w:r>
        <w:rPr>
          <w:lang w:eastAsia="ja-JP"/>
        </w:rPr>
        <w:t>2.1</w:t>
      </w:r>
      <w:r>
        <w:rPr>
          <w:lang w:eastAsia="ja-JP"/>
        </w:rPr>
        <w:tab/>
        <w:t>RAN1</w:t>
      </w:r>
    </w:p>
    <w:p w14:paraId="60D20E7F" w14:textId="77777777" w:rsidR="000005AC" w:rsidRDefault="000005AC" w:rsidP="000005AC">
      <w:pPr>
        <w:pStyle w:val="Heading4"/>
        <w:rPr>
          <w:lang w:eastAsia="ja-JP"/>
        </w:rPr>
      </w:pPr>
      <w:r>
        <w:rPr>
          <w:lang w:eastAsia="ja-JP"/>
        </w:rPr>
        <w:t>2.1.1</w:t>
      </w:r>
      <w:r>
        <w:rPr>
          <w:lang w:eastAsia="ja-JP"/>
        </w:rPr>
        <w:tab/>
        <w:t>Agreements</w:t>
      </w:r>
    </w:p>
    <w:p w14:paraId="7583083B" w14:textId="77777777" w:rsidR="000005AC" w:rsidRDefault="000005AC" w:rsidP="000005AC">
      <w:pPr>
        <w:pStyle w:val="Heading4"/>
        <w:rPr>
          <w:lang w:eastAsia="ja-JP"/>
        </w:rPr>
      </w:pPr>
      <w:r>
        <w:rPr>
          <w:lang w:eastAsia="ja-JP"/>
        </w:rPr>
        <w:t>2.1.2</w:t>
      </w:r>
      <w:r>
        <w:rPr>
          <w:lang w:eastAsia="ja-JP"/>
        </w:rPr>
        <w:tab/>
        <w:t>Remaining Open issues</w:t>
      </w:r>
    </w:p>
    <w:p w14:paraId="3EDFC76E" w14:textId="77777777" w:rsidR="000005AC" w:rsidRDefault="000005AC" w:rsidP="000005AC">
      <w:pPr>
        <w:pStyle w:val="Heading2"/>
        <w:rPr>
          <w:lang w:eastAsia="ja-JP"/>
        </w:rPr>
      </w:pPr>
      <w:r>
        <w:rPr>
          <w:lang w:eastAsia="ja-JP"/>
        </w:rPr>
        <w:t>2.2</w:t>
      </w:r>
      <w:r>
        <w:rPr>
          <w:lang w:eastAsia="ja-JP"/>
        </w:rPr>
        <w:tab/>
        <w:t>RAN2</w:t>
      </w:r>
    </w:p>
    <w:p w14:paraId="3D9E265A" w14:textId="1E949129" w:rsidR="000005AC" w:rsidRDefault="000005AC" w:rsidP="00FF16F8">
      <w:pPr>
        <w:pStyle w:val="Heading4"/>
        <w:rPr>
          <w:lang w:eastAsia="ja-JP"/>
        </w:rPr>
      </w:pPr>
      <w:r>
        <w:rPr>
          <w:lang w:eastAsia="ja-JP"/>
        </w:rPr>
        <w:t>2.2.1</w:t>
      </w:r>
      <w:r>
        <w:rPr>
          <w:lang w:eastAsia="ja-JP"/>
        </w:rPr>
        <w:tab/>
        <w:t>Agreements</w:t>
      </w:r>
    </w:p>
    <w:p w14:paraId="6E6EF2F3" w14:textId="5D920EBE" w:rsidR="000005AC" w:rsidRPr="00FF16F8" w:rsidRDefault="000005AC" w:rsidP="00FF16F8">
      <w:pPr>
        <w:pStyle w:val="Heading4"/>
        <w:rPr>
          <w:lang w:eastAsia="ja-JP"/>
        </w:rPr>
      </w:pPr>
      <w:r>
        <w:rPr>
          <w:lang w:eastAsia="ja-JP"/>
        </w:rPr>
        <w:t>2.2.2</w:t>
      </w:r>
      <w:r>
        <w:rPr>
          <w:lang w:eastAsia="ja-JP"/>
        </w:rPr>
        <w:tab/>
        <w:t xml:space="preserve">Remaining Open issues </w:t>
      </w:r>
    </w:p>
    <w:p w14:paraId="316B536F" w14:textId="77777777" w:rsidR="000005AC" w:rsidRDefault="000005AC" w:rsidP="000005AC">
      <w:pPr>
        <w:pStyle w:val="Heading2"/>
        <w:rPr>
          <w:lang w:eastAsia="ja-JP"/>
        </w:rPr>
      </w:pPr>
      <w:r>
        <w:rPr>
          <w:lang w:eastAsia="ja-JP"/>
        </w:rPr>
        <w:t>2.3</w:t>
      </w:r>
      <w:r>
        <w:rPr>
          <w:lang w:eastAsia="ja-JP"/>
        </w:rPr>
        <w:tab/>
        <w:t>RAN3</w:t>
      </w:r>
    </w:p>
    <w:p w14:paraId="7D6C9D2A" w14:textId="77777777" w:rsidR="000005AC" w:rsidRDefault="000005AC" w:rsidP="000005AC">
      <w:pPr>
        <w:pStyle w:val="Heading4"/>
        <w:rPr>
          <w:lang w:eastAsia="ja-JP"/>
        </w:rPr>
      </w:pPr>
      <w:r>
        <w:rPr>
          <w:lang w:eastAsia="ja-JP"/>
        </w:rPr>
        <w:t>2.3.1</w:t>
      </w:r>
      <w:r>
        <w:rPr>
          <w:lang w:eastAsia="ja-JP"/>
        </w:rPr>
        <w:tab/>
        <w:t>Agreements</w:t>
      </w:r>
    </w:p>
    <w:p w14:paraId="4AD65E47" w14:textId="77777777" w:rsidR="000005AC" w:rsidRDefault="000005AC" w:rsidP="000005AC">
      <w:pPr>
        <w:pStyle w:val="Heading4"/>
        <w:rPr>
          <w:rFonts w:cs="Arial"/>
          <w:lang w:eastAsia="ja-JP"/>
        </w:rPr>
      </w:pPr>
      <w:r>
        <w:rPr>
          <w:lang w:eastAsia="ja-JP"/>
        </w:rPr>
        <w:t>2.3.2</w:t>
      </w:r>
      <w:r>
        <w:rPr>
          <w:lang w:eastAsia="ja-JP"/>
        </w:rPr>
        <w:tab/>
        <w:t>Remaining Open issues</w:t>
      </w:r>
    </w:p>
    <w:p w14:paraId="7EF582C3" w14:textId="77777777" w:rsidR="00FF16F8" w:rsidRDefault="00FF16F8" w:rsidP="00FF16F8">
      <w:pPr>
        <w:pStyle w:val="Heading2"/>
        <w:rPr>
          <w:lang w:eastAsia="ja-JP"/>
        </w:rPr>
      </w:pPr>
      <w:r>
        <w:rPr>
          <w:lang w:eastAsia="ja-JP"/>
        </w:rPr>
        <w:t>2.4</w:t>
      </w:r>
      <w:r>
        <w:rPr>
          <w:lang w:eastAsia="ja-JP"/>
        </w:rPr>
        <w:tab/>
        <w:t>RAN4</w:t>
      </w:r>
    </w:p>
    <w:p w14:paraId="2BA67391" w14:textId="77777777" w:rsidR="00FF16F8" w:rsidRDefault="00FF16F8" w:rsidP="00FF16F8">
      <w:pPr>
        <w:pStyle w:val="Heading4"/>
        <w:rPr>
          <w:lang w:eastAsia="ja-JP"/>
        </w:rPr>
      </w:pPr>
      <w:r>
        <w:rPr>
          <w:lang w:eastAsia="ja-JP"/>
        </w:rPr>
        <w:t>2.4.1</w:t>
      </w:r>
      <w:r>
        <w:rPr>
          <w:lang w:eastAsia="ja-JP"/>
        </w:rPr>
        <w:tab/>
        <w:t>Agreements</w:t>
      </w:r>
    </w:p>
    <w:p w14:paraId="2BAC5DEA" w14:textId="48D54CE5" w:rsidR="00FF16F8" w:rsidRPr="007456D2" w:rsidRDefault="00FF16F8" w:rsidP="00FF16F8">
      <w:pPr>
        <w:rPr>
          <w:b/>
          <w:u w:val="single"/>
          <w:lang w:eastAsia="ja-JP"/>
        </w:rPr>
      </w:pPr>
      <w:r w:rsidRPr="007456D2">
        <w:rPr>
          <w:b/>
          <w:u w:val="single"/>
          <w:lang w:eastAsia="ja-JP"/>
        </w:rPr>
        <w:t>RAN4#98-e</w:t>
      </w:r>
    </w:p>
    <w:p w14:paraId="39F3D8A4" w14:textId="6B9FC81A" w:rsidR="006045D2" w:rsidRPr="007D3983" w:rsidRDefault="00165136" w:rsidP="003D47F2">
      <w:pPr>
        <w:pStyle w:val="ListParagraph"/>
        <w:numPr>
          <w:ilvl w:val="0"/>
          <w:numId w:val="8"/>
        </w:numPr>
        <w:ind w:leftChars="0"/>
        <w:rPr>
          <w:rFonts w:ascii="Times New Roman" w:hAnsi="Times New Roman"/>
          <w:bCs/>
        </w:rPr>
      </w:pPr>
      <w:r w:rsidRPr="007D3983">
        <w:rPr>
          <w:rFonts w:ascii="Times New Roman" w:hAnsi="Times New Roman"/>
          <w:bCs/>
        </w:rPr>
        <w:t>TR 38.849</w:t>
      </w:r>
      <w:r w:rsidR="007456D2" w:rsidRPr="007D3983">
        <w:rPr>
          <w:rFonts w:ascii="Times New Roman" w:hAnsi="Times New Roman"/>
          <w:bCs/>
        </w:rPr>
        <w:t xml:space="preserve"> Skeleton was agreed </w:t>
      </w:r>
      <w:r w:rsidR="00F675CC" w:rsidRPr="007D3983">
        <w:rPr>
          <w:rFonts w:ascii="Times New Roman" w:hAnsi="Times New Roman"/>
          <w:bCs/>
        </w:rPr>
        <w:t>in R4-2101927</w:t>
      </w:r>
    </w:p>
    <w:p w14:paraId="6BCC7A3D" w14:textId="4DBB4B3D" w:rsidR="00F675CC" w:rsidRPr="0078026E" w:rsidRDefault="00EA2D69" w:rsidP="003D47F2">
      <w:pPr>
        <w:pStyle w:val="ListParagraph"/>
        <w:numPr>
          <w:ilvl w:val="0"/>
          <w:numId w:val="8"/>
        </w:numPr>
        <w:ind w:leftChars="0"/>
        <w:rPr>
          <w:rFonts w:ascii="Times New Roman" w:hAnsi="Times New Roman"/>
          <w:bCs/>
        </w:rPr>
      </w:pPr>
      <w:r w:rsidRPr="007D3983">
        <w:rPr>
          <w:rFonts w:ascii="Times New Roman" w:hAnsi="Times New Roman"/>
          <w:bCs/>
        </w:rPr>
        <w:t xml:space="preserve">WF </w:t>
      </w:r>
      <w:r w:rsidRPr="0078026E">
        <w:rPr>
          <w:rFonts w:ascii="Times New Roman" w:hAnsi="Times New Roman"/>
          <w:bCs/>
        </w:rPr>
        <w:t>R4-2103229 was agreed</w:t>
      </w:r>
      <w:r w:rsidR="00465DC1">
        <w:rPr>
          <w:rFonts w:ascii="Times New Roman" w:hAnsi="Times New Roman"/>
          <w:bCs/>
        </w:rPr>
        <w:t xml:space="preserve"> including:</w:t>
      </w:r>
    </w:p>
    <w:p w14:paraId="7667FB28" w14:textId="4A2CFFD0" w:rsidR="007D1CA3" w:rsidRDefault="007D1CA3" w:rsidP="003D47F2">
      <w:pPr>
        <w:pStyle w:val="ListParagraph"/>
        <w:numPr>
          <w:ilvl w:val="0"/>
          <w:numId w:val="8"/>
        </w:numPr>
        <w:ind w:left="1160"/>
        <w:rPr>
          <w:rFonts w:ascii="Times New Roman" w:hAnsi="Times New Roman"/>
          <w:bCs/>
          <w:lang w:val="en-GB"/>
        </w:rPr>
      </w:pPr>
      <w:r w:rsidRPr="007D1CA3">
        <w:rPr>
          <w:rFonts w:ascii="Times New Roman" w:hAnsi="Times New Roman"/>
          <w:bCs/>
          <w:lang w:val="en-GB"/>
        </w:rPr>
        <w:t>LPI devices to be supported by 3GPP Specifications</w:t>
      </w:r>
    </w:p>
    <w:p w14:paraId="3B5EAE19" w14:textId="78DC09BD" w:rsidR="00F75EB3" w:rsidRPr="0078026E" w:rsidRDefault="00F75EB3" w:rsidP="003D47F2">
      <w:pPr>
        <w:pStyle w:val="ListParagraph"/>
        <w:numPr>
          <w:ilvl w:val="0"/>
          <w:numId w:val="8"/>
        </w:numPr>
        <w:ind w:left="1160"/>
        <w:rPr>
          <w:rFonts w:ascii="Times New Roman" w:hAnsi="Times New Roman"/>
          <w:bCs/>
          <w:lang w:val="en-GB"/>
        </w:rPr>
      </w:pPr>
      <w:r w:rsidRPr="00F75EB3">
        <w:rPr>
          <w:rFonts w:ascii="Times New Roman" w:hAnsi="Times New Roman"/>
          <w:bCs/>
          <w:lang w:val="en-GB"/>
        </w:rPr>
        <w:t>NR-ARFCN and GSCN already defined for n96 should be re-used in the frequency range applicable to 6GHz NR unlicensed operation in Europe. This is independent if n96 is reused or a new band is defined</w:t>
      </w:r>
    </w:p>
    <w:p w14:paraId="52A7DA86" w14:textId="40A33080" w:rsidR="007D1CA3" w:rsidRPr="0078026E" w:rsidRDefault="00CB1709" w:rsidP="003D47F2">
      <w:pPr>
        <w:pStyle w:val="ListParagraph"/>
        <w:numPr>
          <w:ilvl w:val="0"/>
          <w:numId w:val="8"/>
        </w:numPr>
        <w:ind w:left="1160"/>
        <w:rPr>
          <w:rFonts w:ascii="Times New Roman" w:hAnsi="Times New Roman"/>
          <w:bCs/>
          <w:lang w:val="en-GB"/>
        </w:rPr>
      </w:pPr>
      <w:r w:rsidRPr="0078026E">
        <w:rPr>
          <w:rFonts w:ascii="Times New Roman" w:hAnsi="Times New Roman"/>
          <w:bCs/>
          <w:lang w:val="en-GB"/>
        </w:rPr>
        <w:t xml:space="preserve">0 </w:t>
      </w:r>
      <w:proofErr w:type="spellStart"/>
      <w:r w:rsidRPr="0078026E">
        <w:rPr>
          <w:rFonts w:ascii="Times New Roman" w:hAnsi="Times New Roman"/>
          <w:bCs/>
          <w:lang w:val="en-GB"/>
        </w:rPr>
        <w:t>dBi</w:t>
      </w:r>
      <w:proofErr w:type="spellEnd"/>
      <w:r w:rsidRPr="0078026E">
        <w:rPr>
          <w:rFonts w:ascii="Times New Roman" w:hAnsi="Times New Roman"/>
          <w:bCs/>
          <w:lang w:val="en-GB"/>
        </w:rPr>
        <w:t xml:space="preserve"> antenna gain is assumed for the purpose of deriving 3GPP specifications on MOP, PSD, and ASE for LPI deployments and, if introduced, also VLP deployments.</w:t>
      </w:r>
    </w:p>
    <w:p w14:paraId="778B43F4" w14:textId="77777777" w:rsidR="00CB1709" w:rsidRPr="00CB1709" w:rsidRDefault="00CB1709" w:rsidP="003D47F2">
      <w:pPr>
        <w:pStyle w:val="ListParagraph"/>
        <w:numPr>
          <w:ilvl w:val="0"/>
          <w:numId w:val="8"/>
        </w:numPr>
        <w:ind w:left="1160"/>
        <w:rPr>
          <w:rFonts w:ascii="Times New Roman" w:hAnsi="Times New Roman"/>
          <w:bCs/>
        </w:rPr>
      </w:pPr>
      <w:r w:rsidRPr="00CB1709">
        <w:rPr>
          <w:rFonts w:ascii="Times New Roman" w:hAnsi="Times New Roman"/>
          <w:bCs/>
        </w:rPr>
        <w:lastRenderedPageBreak/>
        <w:t>A-MPR evaluation shall be performed with the following assumptions:</w:t>
      </w:r>
    </w:p>
    <w:p w14:paraId="34BAF0D6" w14:textId="77777777" w:rsidR="00CB1709" w:rsidRPr="00CB1709" w:rsidRDefault="00CB1709" w:rsidP="003D47F2">
      <w:pPr>
        <w:pStyle w:val="ListParagraph"/>
        <w:numPr>
          <w:ilvl w:val="1"/>
          <w:numId w:val="8"/>
        </w:numPr>
        <w:ind w:leftChars="0"/>
        <w:rPr>
          <w:rFonts w:ascii="Times New Roman" w:hAnsi="Times New Roman"/>
          <w:bCs/>
        </w:rPr>
      </w:pPr>
      <w:r w:rsidRPr="00CB1709">
        <w:rPr>
          <w:rFonts w:ascii="Times New Roman" w:hAnsi="Times New Roman"/>
          <w:bCs/>
        </w:rPr>
        <w:t xml:space="preserve">A-MPR for PC5 is assessed using band n96 PC5 definitions for VLP and LPI device A-MPR. </w:t>
      </w:r>
    </w:p>
    <w:p w14:paraId="02B60BB3" w14:textId="77777777" w:rsidR="00CB1709" w:rsidRPr="00CB1709" w:rsidRDefault="00CB1709" w:rsidP="003D47F2">
      <w:pPr>
        <w:pStyle w:val="ListParagraph"/>
        <w:numPr>
          <w:ilvl w:val="1"/>
          <w:numId w:val="8"/>
        </w:numPr>
        <w:ind w:leftChars="0"/>
        <w:rPr>
          <w:rFonts w:ascii="Times New Roman" w:hAnsi="Times New Roman"/>
          <w:bCs/>
        </w:rPr>
      </w:pPr>
      <w:r w:rsidRPr="00CB1709">
        <w:rPr>
          <w:rFonts w:ascii="Times New Roman" w:hAnsi="Times New Roman"/>
          <w:bCs/>
        </w:rPr>
        <w:t>No filter rejection is assumed &lt;5935 MHz and &gt;6425MHz for spurious emissions</w:t>
      </w:r>
    </w:p>
    <w:p w14:paraId="1CEB9038" w14:textId="77777777" w:rsidR="00CB1709" w:rsidRPr="00CB1709" w:rsidRDefault="00CB1709" w:rsidP="003D47F2">
      <w:pPr>
        <w:pStyle w:val="ListParagraph"/>
        <w:numPr>
          <w:ilvl w:val="1"/>
          <w:numId w:val="8"/>
        </w:numPr>
        <w:ind w:leftChars="0"/>
        <w:rPr>
          <w:rFonts w:ascii="Times New Roman" w:hAnsi="Times New Roman"/>
          <w:bCs/>
        </w:rPr>
      </w:pPr>
      <w:r w:rsidRPr="00CB1709">
        <w:rPr>
          <w:rFonts w:ascii="Times New Roman" w:hAnsi="Times New Roman"/>
          <w:bCs/>
        </w:rPr>
        <w:t xml:space="preserve">Same PA model and calibration setpoint from Band n96 is to be used. </w:t>
      </w:r>
    </w:p>
    <w:p w14:paraId="1408850C" w14:textId="77777777" w:rsidR="00CB1709" w:rsidRPr="00CB1709" w:rsidRDefault="00CB1709" w:rsidP="003D47F2">
      <w:pPr>
        <w:pStyle w:val="ListParagraph"/>
        <w:numPr>
          <w:ilvl w:val="1"/>
          <w:numId w:val="8"/>
        </w:numPr>
        <w:ind w:leftChars="0"/>
        <w:rPr>
          <w:rFonts w:ascii="Times New Roman" w:hAnsi="Times New Roman"/>
          <w:bCs/>
        </w:rPr>
      </w:pPr>
      <w:r w:rsidRPr="00CB1709">
        <w:rPr>
          <w:rFonts w:ascii="Times New Roman" w:hAnsi="Times New Roman"/>
          <w:bCs/>
        </w:rPr>
        <w:t xml:space="preserve">A-MPR for other power classes are to be added at a later stage. </w:t>
      </w:r>
    </w:p>
    <w:p w14:paraId="25E4D987" w14:textId="77777777" w:rsidR="00CB1709" w:rsidRPr="00CB1709" w:rsidRDefault="00CB1709" w:rsidP="003D47F2">
      <w:pPr>
        <w:pStyle w:val="ListParagraph"/>
        <w:numPr>
          <w:ilvl w:val="1"/>
          <w:numId w:val="8"/>
        </w:numPr>
        <w:ind w:leftChars="0"/>
        <w:rPr>
          <w:rFonts w:ascii="Times New Roman" w:hAnsi="Times New Roman"/>
          <w:bCs/>
        </w:rPr>
      </w:pPr>
      <w:r w:rsidRPr="00CB1709">
        <w:rPr>
          <w:rFonts w:ascii="Times New Roman" w:hAnsi="Times New Roman"/>
          <w:bCs/>
        </w:rPr>
        <w:t xml:space="preserve">A-MPR studies for PC5 are to be compared and, if possible, decided at next RAN4 meeting. </w:t>
      </w:r>
    </w:p>
    <w:p w14:paraId="2E3FC7D3" w14:textId="77777777" w:rsidR="007D3983" w:rsidRPr="007D3983" w:rsidRDefault="007D3983" w:rsidP="003D47F2">
      <w:pPr>
        <w:pStyle w:val="ListParagraph"/>
        <w:numPr>
          <w:ilvl w:val="0"/>
          <w:numId w:val="8"/>
        </w:numPr>
        <w:ind w:left="1160"/>
        <w:rPr>
          <w:rFonts w:ascii="Times New Roman" w:hAnsi="Times New Roman"/>
          <w:bCs/>
        </w:rPr>
      </w:pPr>
      <w:r w:rsidRPr="007D3983">
        <w:rPr>
          <w:rFonts w:ascii="Times New Roman" w:hAnsi="Times New Roman"/>
          <w:bCs/>
        </w:rPr>
        <w:t>NS shall be defined corresponding to LPI deployments and if introduced also VLP deployments.</w:t>
      </w:r>
    </w:p>
    <w:p w14:paraId="4F886ADA" w14:textId="7C819B6A" w:rsidR="007D1CA3" w:rsidRPr="0078026E" w:rsidRDefault="0078026E" w:rsidP="003D47F2">
      <w:pPr>
        <w:pStyle w:val="ListParagraph"/>
        <w:numPr>
          <w:ilvl w:val="0"/>
          <w:numId w:val="8"/>
        </w:numPr>
        <w:ind w:left="1160"/>
        <w:rPr>
          <w:rFonts w:ascii="Times New Roman" w:hAnsi="Times New Roman"/>
          <w:bCs/>
        </w:rPr>
      </w:pPr>
      <w:r w:rsidRPr="0078026E">
        <w:rPr>
          <w:rFonts w:ascii="Times New Roman" w:hAnsi="Times New Roman"/>
          <w:bCs/>
        </w:rPr>
        <w:t xml:space="preserve">The currently, by ECC, defined OOB limit at -45 dBm/MHz for VLP shall be used. If/when a new limit is introduced by ECC the NS(s) will be revised accordingly. </w:t>
      </w:r>
    </w:p>
    <w:p w14:paraId="70C79AB2" w14:textId="080D5950" w:rsidR="00E15286" w:rsidRPr="007456D2" w:rsidRDefault="00E15286" w:rsidP="00E15286">
      <w:pPr>
        <w:rPr>
          <w:b/>
          <w:u w:val="single"/>
          <w:lang w:eastAsia="ja-JP"/>
        </w:rPr>
      </w:pPr>
      <w:r w:rsidRPr="007456D2">
        <w:rPr>
          <w:b/>
          <w:u w:val="single"/>
          <w:lang w:eastAsia="ja-JP"/>
        </w:rPr>
        <w:t>RAN4#98</w:t>
      </w:r>
      <w:r>
        <w:rPr>
          <w:b/>
          <w:u w:val="single"/>
          <w:lang w:eastAsia="ja-JP"/>
        </w:rPr>
        <w:t>bis</w:t>
      </w:r>
      <w:r w:rsidRPr="007456D2">
        <w:rPr>
          <w:b/>
          <w:u w:val="single"/>
          <w:lang w:eastAsia="ja-JP"/>
        </w:rPr>
        <w:t>-e</w:t>
      </w:r>
    </w:p>
    <w:p w14:paraId="34868EE8" w14:textId="7E5DFA55" w:rsidR="00E15286" w:rsidRPr="007D3983" w:rsidRDefault="00F530BB" w:rsidP="00E15286">
      <w:pPr>
        <w:pStyle w:val="ListParagraph"/>
        <w:numPr>
          <w:ilvl w:val="0"/>
          <w:numId w:val="8"/>
        </w:numPr>
        <w:ind w:leftChars="0"/>
        <w:rPr>
          <w:rFonts w:ascii="Times New Roman" w:hAnsi="Times New Roman"/>
          <w:bCs/>
        </w:rPr>
      </w:pPr>
      <w:r>
        <w:rPr>
          <w:rFonts w:ascii="Times New Roman" w:hAnsi="Times New Roman"/>
          <w:bCs/>
        </w:rPr>
        <w:t xml:space="preserve">Draft </w:t>
      </w:r>
      <w:r w:rsidR="00E15286" w:rsidRPr="007D3983">
        <w:rPr>
          <w:rFonts w:ascii="Times New Roman" w:hAnsi="Times New Roman"/>
          <w:bCs/>
        </w:rPr>
        <w:t xml:space="preserve">TR 38.849 was agreed in </w:t>
      </w:r>
      <w:r w:rsidRPr="00F530BB">
        <w:rPr>
          <w:rFonts w:ascii="Times New Roman" w:hAnsi="Times New Roman"/>
          <w:bCs/>
        </w:rPr>
        <w:t>R4-2107196</w:t>
      </w:r>
    </w:p>
    <w:p w14:paraId="29253805" w14:textId="3F6D1EF6" w:rsidR="00E15286" w:rsidRPr="0078026E" w:rsidRDefault="00E15286" w:rsidP="00E15286">
      <w:pPr>
        <w:pStyle w:val="ListParagraph"/>
        <w:numPr>
          <w:ilvl w:val="0"/>
          <w:numId w:val="8"/>
        </w:numPr>
        <w:ind w:leftChars="0"/>
        <w:rPr>
          <w:rFonts w:ascii="Times New Roman" w:hAnsi="Times New Roman"/>
          <w:bCs/>
        </w:rPr>
      </w:pPr>
      <w:r w:rsidRPr="007D3983">
        <w:rPr>
          <w:rFonts w:ascii="Times New Roman" w:hAnsi="Times New Roman"/>
          <w:bCs/>
        </w:rPr>
        <w:t xml:space="preserve">WF </w:t>
      </w:r>
      <w:r w:rsidR="005162C3" w:rsidRPr="005162C3">
        <w:rPr>
          <w:rFonts w:ascii="Times New Roman" w:hAnsi="Times New Roman"/>
          <w:bCs/>
        </w:rPr>
        <w:t>R4-2105383</w:t>
      </w:r>
      <w:r w:rsidR="005162C3">
        <w:rPr>
          <w:rFonts w:ascii="Times New Roman" w:hAnsi="Times New Roman"/>
          <w:bCs/>
        </w:rPr>
        <w:t xml:space="preserve"> </w:t>
      </w:r>
      <w:r w:rsidRPr="0078026E">
        <w:rPr>
          <w:rFonts w:ascii="Times New Roman" w:hAnsi="Times New Roman"/>
          <w:bCs/>
        </w:rPr>
        <w:t>was agreed</w:t>
      </w:r>
      <w:r>
        <w:rPr>
          <w:rFonts w:ascii="Times New Roman" w:hAnsi="Times New Roman"/>
          <w:bCs/>
        </w:rPr>
        <w:t xml:space="preserve"> including:</w:t>
      </w:r>
    </w:p>
    <w:p w14:paraId="19A6C097" w14:textId="66B9D8FA" w:rsidR="008C4BEB" w:rsidRPr="008C4BEB" w:rsidRDefault="00270700" w:rsidP="008C4BEB">
      <w:pPr>
        <w:pStyle w:val="ListParagraph"/>
        <w:numPr>
          <w:ilvl w:val="0"/>
          <w:numId w:val="8"/>
        </w:numPr>
        <w:ind w:left="1160"/>
        <w:rPr>
          <w:rFonts w:ascii="Times New Roman" w:hAnsi="Times New Roman"/>
          <w:bCs/>
          <w:lang w:val="en-GB"/>
        </w:rPr>
      </w:pPr>
      <w:r>
        <w:rPr>
          <w:rFonts w:ascii="Times New Roman" w:hAnsi="Times New Roman"/>
          <w:bCs/>
          <w:lang w:val="en-GB"/>
        </w:rPr>
        <w:t xml:space="preserve">Two options for </w:t>
      </w:r>
      <w:r w:rsidRPr="00270700">
        <w:rPr>
          <w:rFonts w:ascii="Times New Roman" w:hAnsi="Times New Roman"/>
          <w:bCs/>
          <w:lang w:val="en-GB"/>
        </w:rPr>
        <w:t>introducing unlicensed operation in the frequency range 5945 MHz to 6425 MHz in Europe</w:t>
      </w:r>
      <w:r>
        <w:rPr>
          <w:rFonts w:ascii="Times New Roman" w:hAnsi="Times New Roman"/>
          <w:bCs/>
          <w:lang w:val="en-GB"/>
        </w:rPr>
        <w:t>.</w:t>
      </w:r>
    </w:p>
    <w:p w14:paraId="49ACC2C0" w14:textId="3BCEEF9D" w:rsidR="00E15286" w:rsidRPr="0078026E" w:rsidRDefault="00F030F7" w:rsidP="00DA7608">
      <w:pPr>
        <w:pStyle w:val="ListParagraph"/>
        <w:numPr>
          <w:ilvl w:val="0"/>
          <w:numId w:val="8"/>
        </w:numPr>
        <w:ind w:left="1160"/>
        <w:rPr>
          <w:rFonts w:ascii="Times New Roman" w:hAnsi="Times New Roman"/>
          <w:bCs/>
          <w:lang w:val="en-GB"/>
        </w:rPr>
      </w:pPr>
      <w:r w:rsidRPr="00F030F7">
        <w:rPr>
          <w:rFonts w:ascii="Times New Roman" w:hAnsi="Times New Roman"/>
          <w:bCs/>
          <w:lang w:val="en-GB"/>
        </w:rPr>
        <w:t>VLP deployment is subject to further checking of regulations</w:t>
      </w:r>
      <w:r w:rsidR="00DA7608">
        <w:rPr>
          <w:rFonts w:ascii="Times New Roman" w:hAnsi="Times New Roman"/>
          <w:bCs/>
          <w:lang w:val="en-GB"/>
        </w:rPr>
        <w:t>.</w:t>
      </w:r>
    </w:p>
    <w:p w14:paraId="444DA738" w14:textId="0956C14E" w:rsidR="00E15286" w:rsidRDefault="00313A39" w:rsidP="00E15286">
      <w:pPr>
        <w:pStyle w:val="ListParagraph"/>
        <w:numPr>
          <w:ilvl w:val="0"/>
          <w:numId w:val="8"/>
        </w:numPr>
        <w:ind w:left="1160"/>
        <w:rPr>
          <w:rFonts w:ascii="Times New Roman" w:hAnsi="Times New Roman"/>
          <w:bCs/>
        </w:rPr>
      </w:pPr>
      <w:r>
        <w:rPr>
          <w:rFonts w:ascii="Times New Roman" w:hAnsi="Times New Roman"/>
          <w:bCs/>
        </w:rPr>
        <w:t xml:space="preserve">The note for n96 restricting it for use in US only shall be </w:t>
      </w:r>
      <w:r w:rsidR="00051546">
        <w:rPr>
          <w:rFonts w:ascii="Times New Roman" w:hAnsi="Times New Roman"/>
          <w:bCs/>
        </w:rPr>
        <w:t>modified</w:t>
      </w:r>
      <w:r w:rsidR="00E15286" w:rsidRPr="0078026E">
        <w:rPr>
          <w:rFonts w:ascii="Times New Roman" w:hAnsi="Times New Roman"/>
          <w:bCs/>
        </w:rPr>
        <w:t xml:space="preserve">. </w:t>
      </w:r>
    </w:p>
    <w:p w14:paraId="52AB2AD5" w14:textId="77777777" w:rsidR="00C516D1" w:rsidRPr="00C516D1" w:rsidRDefault="00C516D1" w:rsidP="00C516D1">
      <w:pPr>
        <w:pStyle w:val="ListParagraph"/>
        <w:numPr>
          <w:ilvl w:val="0"/>
          <w:numId w:val="8"/>
        </w:numPr>
        <w:ind w:left="1160"/>
        <w:rPr>
          <w:rFonts w:ascii="Times New Roman" w:hAnsi="Times New Roman"/>
          <w:bCs/>
        </w:rPr>
      </w:pPr>
      <w:r w:rsidRPr="00C516D1">
        <w:rPr>
          <w:rFonts w:ascii="Times New Roman" w:hAnsi="Times New Roman"/>
          <w:bCs/>
        </w:rPr>
        <w:t xml:space="preserve">Reusing existing PC5 with additional NS limitations to TX power is sufficient to limit MOP for VLP. </w:t>
      </w:r>
    </w:p>
    <w:p w14:paraId="60427FC3" w14:textId="6953B576" w:rsidR="00C516D1" w:rsidRPr="00305A24" w:rsidRDefault="00482FDF" w:rsidP="00E15286">
      <w:pPr>
        <w:pStyle w:val="ListParagraph"/>
        <w:numPr>
          <w:ilvl w:val="0"/>
          <w:numId w:val="8"/>
        </w:numPr>
        <w:ind w:left="1160"/>
        <w:rPr>
          <w:rFonts w:ascii="Times New Roman" w:hAnsi="Times New Roman"/>
          <w:bCs/>
        </w:rPr>
      </w:pPr>
      <w:r>
        <w:rPr>
          <w:rFonts w:ascii="Times New Roman" w:hAnsi="Times New Roman"/>
          <w:bCs/>
        </w:rPr>
        <w:t xml:space="preserve">Proposals for </w:t>
      </w:r>
      <w:r w:rsidR="005A0D5B" w:rsidRPr="005A0D5B">
        <w:rPr>
          <w:rFonts w:ascii="Times New Roman" w:hAnsi="Times New Roman"/>
          <w:bCs/>
          <w:lang w:val="en-GB"/>
        </w:rPr>
        <w:t xml:space="preserve">A-MPR </w:t>
      </w:r>
      <w:r w:rsidR="005A0D5B" w:rsidRPr="00D90FDE">
        <w:rPr>
          <w:rFonts w:ascii="Times New Roman" w:hAnsi="Times New Roman"/>
          <w:bCs/>
        </w:rPr>
        <w:t>for PC5 LPI</w:t>
      </w:r>
    </w:p>
    <w:p w14:paraId="4B65535F" w14:textId="2F7112A3" w:rsidR="00305A24" w:rsidRPr="00305A24" w:rsidRDefault="00305A24" w:rsidP="00E15286">
      <w:pPr>
        <w:pStyle w:val="ListParagraph"/>
        <w:numPr>
          <w:ilvl w:val="0"/>
          <w:numId w:val="8"/>
        </w:numPr>
        <w:ind w:left="1160"/>
        <w:rPr>
          <w:rFonts w:ascii="Times New Roman" w:hAnsi="Times New Roman"/>
          <w:bCs/>
        </w:rPr>
      </w:pPr>
      <w:r w:rsidRPr="00305A24">
        <w:rPr>
          <w:rFonts w:ascii="Times New Roman" w:hAnsi="Times New Roman"/>
          <w:bCs/>
          <w:lang w:val="en-GB"/>
        </w:rPr>
        <w:t>There is no further need for clarifications for BS maximum output power, as compared to those given for n96 in 38.104.</w:t>
      </w:r>
    </w:p>
    <w:p w14:paraId="1FE4B555" w14:textId="340607FB" w:rsidR="00305A24" w:rsidRDefault="00305A24" w:rsidP="00E15286">
      <w:pPr>
        <w:pStyle w:val="ListParagraph"/>
        <w:numPr>
          <w:ilvl w:val="0"/>
          <w:numId w:val="8"/>
        </w:numPr>
        <w:ind w:left="1160"/>
        <w:rPr>
          <w:rFonts w:ascii="Times New Roman" w:hAnsi="Times New Roman"/>
          <w:bCs/>
        </w:rPr>
      </w:pPr>
      <w:r w:rsidRPr="00305A24">
        <w:rPr>
          <w:rFonts w:ascii="Times New Roman" w:hAnsi="Times New Roman"/>
          <w:bCs/>
          <w:lang w:val="en-GB"/>
        </w:rPr>
        <w:t>There is no further need for additional REFSENS, as compared to those given for n96 in 38.104.</w:t>
      </w:r>
    </w:p>
    <w:p w14:paraId="21AFD8DF" w14:textId="2E77CACF" w:rsidR="0050612D" w:rsidRDefault="004A22C2" w:rsidP="0050612D">
      <w:pPr>
        <w:pStyle w:val="ListParagraph"/>
        <w:numPr>
          <w:ilvl w:val="0"/>
          <w:numId w:val="8"/>
        </w:numPr>
        <w:ind w:leftChars="0"/>
        <w:rPr>
          <w:rFonts w:ascii="Times New Roman" w:hAnsi="Times New Roman"/>
          <w:bCs/>
        </w:rPr>
      </w:pPr>
      <w:r w:rsidRPr="004A22C2">
        <w:rPr>
          <w:rFonts w:ascii="Times New Roman" w:hAnsi="Times New Roman"/>
          <w:bCs/>
        </w:rPr>
        <w:t>TP to TR 38.849 on NR-ARFCN and GSCN</w:t>
      </w:r>
      <w:r w:rsidR="004D37F0">
        <w:rPr>
          <w:rFonts w:ascii="Times New Roman" w:hAnsi="Times New Roman"/>
          <w:bCs/>
        </w:rPr>
        <w:t xml:space="preserve"> in </w:t>
      </w:r>
      <w:r w:rsidR="004D37F0" w:rsidRPr="004A22C2">
        <w:rPr>
          <w:rFonts w:ascii="Times New Roman" w:hAnsi="Times New Roman"/>
          <w:bCs/>
        </w:rPr>
        <w:t>R4-2105384</w:t>
      </w:r>
    </w:p>
    <w:p w14:paraId="0D739B94" w14:textId="77777777" w:rsidR="00305A24" w:rsidRDefault="00305A24" w:rsidP="00305A24">
      <w:pPr>
        <w:rPr>
          <w:b/>
          <w:u w:val="single"/>
          <w:lang w:eastAsia="ja-JP"/>
        </w:rPr>
      </w:pPr>
    </w:p>
    <w:p w14:paraId="1AD2C1A6" w14:textId="539903D2" w:rsidR="00305A24" w:rsidRPr="007456D2" w:rsidRDefault="00305A24" w:rsidP="00305A24">
      <w:pPr>
        <w:rPr>
          <w:b/>
          <w:u w:val="single"/>
          <w:lang w:eastAsia="ja-JP"/>
        </w:rPr>
      </w:pPr>
      <w:r w:rsidRPr="007456D2">
        <w:rPr>
          <w:b/>
          <w:u w:val="single"/>
          <w:lang w:eastAsia="ja-JP"/>
        </w:rPr>
        <w:t>RAN4#9</w:t>
      </w:r>
      <w:r>
        <w:rPr>
          <w:b/>
          <w:u w:val="single"/>
          <w:lang w:eastAsia="ja-JP"/>
        </w:rPr>
        <w:t>9</w:t>
      </w:r>
      <w:r w:rsidRPr="007456D2">
        <w:rPr>
          <w:b/>
          <w:u w:val="single"/>
          <w:lang w:eastAsia="ja-JP"/>
        </w:rPr>
        <w:t>-e</w:t>
      </w:r>
    </w:p>
    <w:p w14:paraId="225BC922" w14:textId="1BC46020" w:rsidR="00305A24" w:rsidRPr="00776753" w:rsidRDefault="00305A24" w:rsidP="00305A24">
      <w:pPr>
        <w:pStyle w:val="ListParagraph"/>
        <w:numPr>
          <w:ilvl w:val="0"/>
          <w:numId w:val="8"/>
        </w:numPr>
        <w:ind w:leftChars="0"/>
        <w:rPr>
          <w:rFonts w:ascii="Times New Roman" w:hAnsi="Times New Roman"/>
          <w:bCs/>
        </w:rPr>
      </w:pPr>
      <w:r w:rsidRPr="00776753">
        <w:rPr>
          <w:rFonts w:ascii="Times New Roman" w:hAnsi="Times New Roman"/>
          <w:bCs/>
        </w:rPr>
        <w:t xml:space="preserve">Draft TR 38.849 was agreed in </w:t>
      </w:r>
      <w:r w:rsidR="00793BEB" w:rsidRPr="00776753">
        <w:rPr>
          <w:rFonts w:ascii="Times New Roman" w:hAnsi="Times New Roman"/>
          <w:bCs/>
        </w:rPr>
        <w:t>R4-2110691</w:t>
      </w:r>
    </w:p>
    <w:p w14:paraId="363FF04C" w14:textId="34FE934A" w:rsidR="00305A24" w:rsidRPr="00776753" w:rsidRDefault="00305A24" w:rsidP="00305A24">
      <w:pPr>
        <w:pStyle w:val="ListParagraph"/>
        <w:numPr>
          <w:ilvl w:val="0"/>
          <w:numId w:val="8"/>
        </w:numPr>
        <w:ind w:leftChars="0"/>
        <w:rPr>
          <w:rFonts w:ascii="Times New Roman" w:hAnsi="Times New Roman"/>
          <w:bCs/>
        </w:rPr>
      </w:pPr>
      <w:r w:rsidRPr="00776753">
        <w:rPr>
          <w:rFonts w:ascii="Times New Roman" w:hAnsi="Times New Roman"/>
          <w:bCs/>
        </w:rPr>
        <w:t xml:space="preserve">WF </w:t>
      </w:r>
      <w:r w:rsidR="004A4CA3" w:rsidRPr="00776753">
        <w:rPr>
          <w:rFonts w:ascii="Times New Roman" w:hAnsi="Times New Roman"/>
          <w:bCs/>
        </w:rPr>
        <w:t xml:space="preserve">R4-2108020 </w:t>
      </w:r>
      <w:r w:rsidRPr="00776753">
        <w:rPr>
          <w:rFonts w:ascii="Times New Roman" w:hAnsi="Times New Roman"/>
          <w:bCs/>
        </w:rPr>
        <w:t>was agreed including:</w:t>
      </w:r>
    </w:p>
    <w:p w14:paraId="4DF2705F" w14:textId="05B489EB" w:rsidR="00305A24" w:rsidRPr="00776753" w:rsidRDefault="00305A24" w:rsidP="00305A24">
      <w:pPr>
        <w:pStyle w:val="ListParagraph"/>
        <w:numPr>
          <w:ilvl w:val="0"/>
          <w:numId w:val="8"/>
        </w:numPr>
        <w:ind w:left="1160"/>
        <w:rPr>
          <w:rFonts w:ascii="Times New Roman" w:hAnsi="Times New Roman"/>
          <w:bCs/>
          <w:lang w:val="en-GB"/>
        </w:rPr>
      </w:pPr>
      <w:r w:rsidRPr="00776753">
        <w:rPr>
          <w:rFonts w:ascii="Times New Roman" w:hAnsi="Times New Roman"/>
          <w:bCs/>
          <w:lang w:val="en-GB"/>
        </w:rPr>
        <w:t>Two options for introducing unlicensed operation in the frequency range 5945 MHz to 6425 MHz in Europe.</w:t>
      </w:r>
    </w:p>
    <w:p w14:paraId="7A1BBF0E" w14:textId="03213BDA" w:rsidR="005F1A4C" w:rsidRPr="008C4BEB" w:rsidRDefault="005F1A4C" w:rsidP="00305A24">
      <w:pPr>
        <w:pStyle w:val="ListParagraph"/>
        <w:numPr>
          <w:ilvl w:val="0"/>
          <w:numId w:val="8"/>
        </w:numPr>
        <w:ind w:left="1160"/>
        <w:rPr>
          <w:rFonts w:ascii="Times New Roman" w:hAnsi="Times New Roman"/>
          <w:bCs/>
          <w:lang w:val="en-GB"/>
        </w:rPr>
      </w:pPr>
      <w:r w:rsidRPr="00776753">
        <w:rPr>
          <w:rFonts w:ascii="Times New Roman" w:hAnsi="Times New Roman"/>
          <w:bCs/>
          <w:lang w:val="en-GB"/>
        </w:rPr>
        <w:t>That selecting any of the options above shall not in any way interfere with regulatory activities and timelines for the 6 GHz range.</w:t>
      </w:r>
    </w:p>
    <w:p w14:paraId="49FF0B4B" w14:textId="77777777" w:rsidR="00DD4519" w:rsidRPr="00776753" w:rsidRDefault="00DD4519" w:rsidP="00305A24">
      <w:pPr>
        <w:pStyle w:val="ListParagraph"/>
        <w:numPr>
          <w:ilvl w:val="0"/>
          <w:numId w:val="8"/>
        </w:numPr>
        <w:ind w:left="1160"/>
        <w:rPr>
          <w:rFonts w:ascii="Times New Roman" w:hAnsi="Times New Roman"/>
          <w:bCs/>
        </w:rPr>
      </w:pPr>
      <w:r w:rsidRPr="00776753">
        <w:rPr>
          <w:rFonts w:ascii="Times New Roman" w:hAnsi="Times New Roman"/>
          <w:bCs/>
          <w:lang w:val="en-GB"/>
        </w:rPr>
        <w:t>VLP deployment can be included in specification given the available regulations.</w:t>
      </w:r>
    </w:p>
    <w:p w14:paraId="388184E7" w14:textId="4E36F73B" w:rsidR="00305A24" w:rsidRPr="00776753" w:rsidRDefault="00305A24" w:rsidP="00DD4519">
      <w:pPr>
        <w:pStyle w:val="ListParagraph"/>
        <w:numPr>
          <w:ilvl w:val="1"/>
          <w:numId w:val="8"/>
        </w:numPr>
        <w:ind w:leftChars="0"/>
        <w:rPr>
          <w:rFonts w:ascii="Times New Roman" w:hAnsi="Times New Roman"/>
          <w:bCs/>
        </w:rPr>
      </w:pPr>
      <w:r w:rsidRPr="00776753">
        <w:rPr>
          <w:rFonts w:ascii="Times New Roman" w:hAnsi="Times New Roman"/>
          <w:bCs/>
        </w:rPr>
        <w:t xml:space="preserve"> </w:t>
      </w:r>
      <w:r w:rsidR="00D25678" w:rsidRPr="00776753">
        <w:rPr>
          <w:rFonts w:ascii="Times New Roman" w:hAnsi="Times New Roman"/>
          <w:bCs/>
          <w:lang w:val="en-GB"/>
        </w:rPr>
        <w:t>Further discussion is needed in future meeting about the possible regulation issues.</w:t>
      </w:r>
    </w:p>
    <w:p w14:paraId="24E752A6" w14:textId="77777777" w:rsidR="00776753" w:rsidRPr="00776753" w:rsidRDefault="00A472B5" w:rsidP="00776753">
      <w:pPr>
        <w:pStyle w:val="ListParagraph"/>
        <w:numPr>
          <w:ilvl w:val="0"/>
          <w:numId w:val="8"/>
        </w:numPr>
        <w:ind w:left="1160"/>
        <w:rPr>
          <w:rFonts w:ascii="Times New Roman" w:hAnsi="Times New Roman"/>
          <w:bCs/>
        </w:rPr>
      </w:pPr>
      <w:r w:rsidRPr="00776753">
        <w:rPr>
          <w:rFonts w:ascii="Times New Roman" w:hAnsi="Times New Roman"/>
          <w:bCs/>
        </w:rPr>
        <w:t>Values</w:t>
      </w:r>
      <w:r w:rsidR="00305A24" w:rsidRPr="00776753">
        <w:rPr>
          <w:rFonts w:ascii="Times New Roman" w:hAnsi="Times New Roman"/>
          <w:bCs/>
        </w:rPr>
        <w:t xml:space="preserve"> for </w:t>
      </w:r>
      <w:r w:rsidR="00305A24" w:rsidRPr="00776753">
        <w:rPr>
          <w:rFonts w:ascii="Times New Roman" w:hAnsi="Times New Roman"/>
          <w:bCs/>
          <w:lang w:val="en-GB"/>
        </w:rPr>
        <w:t xml:space="preserve">A-MPR </w:t>
      </w:r>
      <w:r w:rsidR="00305A24" w:rsidRPr="00D90FDE">
        <w:rPr>
          <w:rFonts w:ascii="Times New Roman" w:hAnsi="Times New Roman"/>
          <w:bCs/>
        </w:rPr>
        <w:t>for PC5 LPI</w:t>
      </w:r>
    </w:p>
    <w:p w14:paraId="44AC234B" w14:textId="3591BD09" w:rsidR="00305A24" w:rsidRPr="00776753" w:rsidRDefault="00776753" w:rsidP="00776753">
      <w:pPr>
        <w:pStyle w:val="ListParagraph"/>
        <w:numPr>
          <w:ilvl w:val="0"/>
          <w:numId w:val="8"/>
        </w:numPr>
        <w:ind w:leftChars="0"/>
        <w:rPr>
          <w:rFonts w:ascii="Times New Roman" w:hAnsi="Times New Roman"/>
          <w:bCs/>
        </w:rPr>
      </w:pPr>
      <w:r w:rsidRPr="00776753">
        <w:rPr>
          <w:rFonts w:ascii="Times New Roman" w:hAnsi="Times New Roman"/>
          <w:bCs/>
        </w:rPr>
        <w:t>TP to TR 38.849 on MPR values for LPI deployments</w:t>
      </w:r>
      <w:r w:rsidR="00CD18BF">
        <w:rPr>
          <w:rFonts w:ascii="Times New Roman" w:hAnsi="Times New Roman"/>
          <w:bCs/>
        </w:rPr>
        <w:t xml:space="preserve"> in</w:t>
      </w:r>
      <w:r w:rsidRPr="00776753">
        <w:rPr>
          <w:rFonts w:ascii="Times New Roman" w:hAnsi="Times New Roman"/>
        </w:rPr>
        <w:t xml:space="preserve"> </w:t>
      </w:r>
      <w:r w:rsidRPr="00776753">
        <w:rPr>
          <w:rFonts w:ascii="Times New Roman" w:hAnsi="Times New Roman"/>
          <w:bCs/>
        </w:rPr>
        <w:t>R4-2107789</w:t>
      </w:r>
    </w:p>
    <w:p w14:paraId="5DCE861B" w14:textId="7BEB5A8D" w:rsidR="00EA2D69" w:rsidRDefault="00EA2D69" w:rsidP="00980383">
      <w:pPr>
        <w:pStyle w:val="ListParagraph"/>
        <w:ind w:leftChars="0" w:left="720"/>
        <w:rPr>
          <w:rFonts w:ascii="Times New Roman" w:hAnsi="Times New Roman"/>
          <w:bCs/>
        </w:rPr>
      </w:pPr>
    </w:p>
    <w:p w14:paraId="57A84FC0" w14:textId="7B8DA44B" w:rsidR="00B70594" w:rsidRPr="007456D2" w:rsidRDefault="00B70594" w:rsidP="00B70594">
      <w:pPr>
        <w:rPr>
          <w:b/>
          <w:u w:val="single"/>
          <w:lang w:eastAsia="ja-JP"/>
        </w:rPr>
      </w:pPr>
      <w:r w:rsidRPr="007456D2">
        <w:rPr>
          <w:b/>
          <w:u w:val="single"/>
          <w:lang w:eastAsia="ja-JP"/>
        </w:rPr>
        <w:t>RAN4#</w:t>
      </w:r>
      <w:r>
        <w:rPr>
          <w:b/>
          <w:u w:val="single"/>
          <w:lang w:eastAsia="ja-JP"/>
        </w:rPr>
        <w:t>100</w:t>
      </w:r>
      <w:r w:rsidRPr="007456D2">
        <w:rPr>
          <w:b/>
          <w:u w:val="single"/>
          <w:lang w:eastAsia="ja-JP"/>
        </w:rPr>
        <w:t>-e</w:t>
      </w:r>
    </w:p>
    <w:p w14:paraId="6F084C84" w14:textId="4313B21E" w:rsidR="00B70594" w:rsidRPr="00776753" w:rsidRDefault="00B70594" w:rsidP="00B70594">
      <w:pPr>
        <w:pStyle w:val="ListParagraph"/>
        <w:numPr>
          <w:ilvl w:val="0"/>
          <w:numId w:val="8"/>
        </w:numPr>
        <w:ind w:leftChars="0"/>
        <w:rPr>
          <w:rFonts w:ascii="Times New Roman" w:hAnsi="Times New Roman"/>
          <w:bCs/>
        </w:rPr>
      </w:pPr>
      <w:r w:rsidRPr="00776753">
        <w:rPr>
          <w:rFonts w:ascii="Times New Roman" w:hAnsi="Times New Roman"/>
          <w:bCs/>
        </w:rPr>
        <w:t xml:space="preserve">Draft TR 38.849 was agreed in </w:t>
      </w:r>
      <w:r w:rsidRPr="00B70594">
        <w:rPr>
          <w:rFonts w:ascii="Times New Roman" w:hAnsi="Times New Roman"/>
          <w:bCs/>
        </w:rPr>
        <w:t>R4-2113692</w:t>
      </w:r>
    </w:p>
    <w:p w14:paraId="2248F99A" w14:textId="77777777" w:rsidR="00B70594" w:rsidRDefault="00B70594" w:rsidP="00B70594">
      <w:pPr>
        <w:pStyle w:val="ListParagraph"/>
        <w:numPr>
          <w:ilvl w:val="0"/>
          <w:numId w:val="8"/>
        </w:numPr>
        <w:ind w:leftChars="0"/>
        <w:rPr>
          <w:rFonts w:ascii="Times New Roman" w:hAnsi="Times New Roman"/>
          <w:bCs/>
        </w:rPr>
      </w:pPr>
      <w:r>
        <w:rPr>
          <w:rFonts w:ascii="Times New Roman" w:hAnsi="Times New Roman"/>
          <w:bCs/>
        </w:rPr>
        <w:t>GTW Agreements captured by RAN4 chair:</w:t>
      </w:r>
    </w:p>
    <w:p w14:paraId="384C47FD" w14:textId="58572590" w:rsidR="00B70594" w:rsidRDefault="00B70594" w:rsidP="00117D7D">
      <w:pPr>
        <w:pStyle w:val="ListParagraph"/>
        <w:numPr>
          <w:ilvl w:val="1"/>
          <w:numId w:val="8"/>
        </w:numPr>
        <w:ind w:leftChars="0"/>
        <w:rPr>
          <w:rFonts w:ascii="Times New Roman" w:hAnsi="Times New Roman"/>
          <w:bCs/>
        </w:rPr>
      </w:pPr>
      <w:r w:rsidRPr="00B70594">
        <w:rPr>
          <w:rFonts w:ascii="Times New Roman" w:hAnsi="Times New Roman"/>
          <w:bCs/>
        </w:rPr>
        <w:t>The same hardware of UE as for n96 may be reused on the frequency range 5945MHz to 6425MHz no matter whether to define a new band or define new NS for the existing n96.</w:t>
      </w:r>
    </w:p>
    <w:p w14:paraId="381D0386" w14:textId="73558662" w:rsidR="00B70594" w:rsidRDefault="00B70594" w:rsidP="00B70594">
      <w:pPr>
        <w:pStyle w:val="ListParagraph"/>
        <w:numPr>
          <w:ilvl w:val="1"/>
          <w:numId w:val="8"/>
        </w:numPr>
        <w:ind w:leftChars="0"/>
        <w:rPr>
          <w:rFonts w:ascii="Times New Roman" w:hAnsi="Times New Roman"/>
          <w:bCs/>
        </w:rPr>
      </w:pPr>
      <w:r w:rsidRPr="00B70594">
        <w:rPr>
          <w:rFonts w:ascii="Times New Roman" w:hAnsi="Times New Roman"/>
          <w:bCs/>
        </w:rPr>
        <w:t>For outdoor UEs connecting to the indoor LPI base stations, no solution is needed to meet the regulatory requirements in Rel-17.</w:t>
      </w:r>
    </w:p>
    <w:p w14:paraId="0A0C18EE" w14:textId="5E032BC9" w:rsidR="00B70594" w:rsidRDefault="00B70594" w:rsidP="00B70594">
      <w:pPr>
        <w:pStyle w:val="ListParagraph"/>
        <w:numPr>
          <w:ilvl w:val="0"/>
          <w:numId w:val="8"/>
        </w:numPr>
        <w:ind w:leftChars="0"/>
        <w:rPr>
          <w:rFonts w:ascii="Times New Roman" w:hAnsi="Times New Roman"/>
          <w:bCs/>
        </w:rPr>
      </w:pPr>
      <w:r w:rsidRPr="00776753">
        <w:rPr>
          <w:rFonts w:ascii="Times New Roman" w:hAnsi="Times New Roman"/>
          <w:bCs/>
        </w:rPr>
        <w:t xml:space="preserve">TP to TR 38.849 on </w:t>
      </w:r>
      <w:r w:rsidRPr="00776753">
        <w:rPr>
          <w:rFonts w:ascii="Times New Roman" w:hAnsi="Times New Roman"/>
          <w:bCs/>
          <w:lang w:val="en-GB"/>
        </w:rPr>
        <w:t xml:space="preserve">A-MPR </w:t>
      </w:r>
      <w:r w:rsidRPr="00776753">
        <w:rPr>
          <w:rFonts w:ascii="Times New Roman" w:hAnsi="Times New Roman"/>
          <w:bCs/>
        </w:rPr>
        <w:t xml:space="preserve">values for </w:t>
      </w:r>
      <w:r>
        <w:rPr>
          <w:rFonts w:ascii="Times New Roman" w:hAnsi="Times New Roman"/>
          <w:bCs/>
        </w:rPr>
        <w:t>PC5 VLP</w:t>
      </w:r>
      <w:r w:rsidRPr="00776753">
        <w:rPr>
          <w:rFonts w:ascii="Times New Roman" w:hAnsi="Times New Roman"/>
          <w:bCs/>
        </w:rPr>
        <w:t xml:space="preserve"> deployments</w:t>
      </w:r>
      <w:r>
        <w:rPr>
          <w:rFonts w:ascii="Times New Roman" w:hAnsi="Times New Roman"/>
          <w:bCs/>
        </w:rPr>
        <w:t xml:space="preserve"> in</w:t>
      </w:r>
      <w:r w:rsidRPr="00776753">
        <w:rPr>
          <w:rFonts w:ascii="Times New Roman" w:hAnsi="Times New Roman"/>
        </w:rPr>
        <w:t xml:space="preserve"> </w:t>
      </w:r>
      <w:r w:rsidRPr="00B70594">
        <w:rPr>
          <w:rFonts w:ascii="Times New Roman" w:hAnsi="Times New Roman"/>
          <w:bCs/>
        </w:rPr>
        <w:t>R4-2114883</w:t>
      </w:r>
    </w:p>
    <w:p w14:paraId="3C2D3E34" w14:textId="77777777" w:rsidR="00D9298F" w:rsidRDefault="00D9298F" w:rsidP="00D9298F">
      <w:pPr>
        <w:rPr>
          <w:b/>
          <w:u w:val="single"/>
          <w:lang w:eastAsia="ja-JP"/>
        </w:rPr>
      </w:pPr>
    </w:p>
    <w:p w14:paraId="1A8A50EC" w14:textId="6771FA74" w:rsidR="00D9298F" w:rsidRPr="007456D2" w:rsidRDefault="00D9298F" w:rsidP="00D9298F">
      <w:pPr>
        <w:rPr>
          <w:b/>
          <w:u w:val="single"/>
          <w:lang w:eastAsia="ja-JP"/>
        </w:rPr>
      </w:pPr>
      <w:r w:rsidRPr="007456D2">
        <w:rPr>
          <w:b/>
          <w:u w:val="single"/>
          <w:lang w:eastAsia="ja-JP"/>
        </w:rPr>
        <w:t>RAN4#</w:t>
      </w:r>
      <w:r>
        <w:rPr>
          <w:b/>
          <w:u w:val="single"/>
          <w:lang w:eastAsia="ja-JP"/>
        </w:rPr>
        <w:t>101</w:t>
      </w:r>
      <w:r w:rsidRPr="007456D2">
        <w:rPr>
          <w:b/>
          <w:u w:val="single"/>
          <w:lang w:eastAsia="ja-JP"/>
        </w:rPr>
        <w:t>-e</w:t>
      </w:r>
    </w:p>
    <w:p w14:paraId="7D77C2F9" w14:textId="164E4B29" w:rsidR="00615FF9" w:rsidRPr="00615FF9" w:rsidRDefault="00615FF9" w:rsidP="00615FF9">
      <w:pPr>
        <w:pStyle w:val="ListParagraph"/>
        <w:numPr>
          <w:ilvl w:val="0"/>
          <w:numId w:val="8"/>
        </w:numPr>
        <w:ind w:leftChars="0"/>
        <w:rPr>
          <w:rFonts w:ascii="Times New Roman" w:hAnsi="Times New Roman"/>
          <w:bCs/>
        </w:rPr>
      </w:pPr>
      <w:r>
        <w:rPr>
          <w:rFonts w:ascii="Times New Roman" w:hAnsi="Times New Roman"/>
          <w:bCs/>
        </w:rPr>
        <w:t>A compromise for s</w:t>
      </w:r>
      <w:r w:rsidRPr="00615FF9">
        <w:rPr>
          <w:rFonts w:ascii="Times New Roman" w:hAnsi="Times New Roman"/>
          <w:bCs/>
        </w:rPr>
        <w:t xml:space="preserve">ingle carrier out-of-band blocker level </w:t>
      </w:r>
      <w:r>
        <w:rPr>
          <w:rFonts w:ascii="Times New Roman" w:hAnsi="Times New Roman"/>
          <w:bCs/>
        </w:rPr>
        <w:t>of</w:t>
      </w:r>
      <w:r w:rsidRPr="00615FF9">
        <w:rPr>
          <w:rFonts w:ascii="Times New Roman" w:hAnsi="Times New Roman"/>
          <w:bCs/>
        </w:rPr>
        <w:t xml:space="preserve"> -33 dBm for all hardware implementations </w:t>
      </w:r>
      <w:r>
        <w:rPr>
          <w:rFonts w:ascii="Times New Roman" w:hAnsi="Times New Roman"/>
          <w:bCs/>
        </w:rPr>
        <w:t>were reached</w:t>
      </w:r>
      <w:r w:rsidRPr="00615FF9">
        <w:rPr>
          <w:rFonts w:ascii="Times New Roman" w:hAnsi="Times New Roman"/>
          <w:bCs/>
        </w:rPr>
        <w:t xml:space="preserve"> meaning a new band (n102) for a 6 GHz </w:t>
      </w:r>
      <w:r>
        <w:rPr>
          <w:rFonts w:ascii="Times New Roman" w:hAnsi="Times New Roman"/>
          <w:bCs/>
        </w:rPr>
        <w:t>can be defined</w:t>
      </w:r>
      <w:r w:rsidRPr="00615FF9">
        <w:rPr>
          <w:rFonts w:ascii="Times New Roman" w:hAnsi="Times New Roman"/>
          <w:bCs/>
        </w:rPr>
        <w:t>. The agreements are captured in the WF</w:t>
      </w:r>
      <w:r>
        <w:rPr>
          <w:rFonts w:ascii="Times New Roman" w:hAnsi="Times New Roman"/>
          <w:bCs/>
        </w:rPr>
        <w:t xml:space="preserve"> </w:t>
      </w:r>
      <w:r w:rsidRPr="00615FF9">
        <w:rPr>
          <w:rFonts w:ascii="Times New Roman" w:hAnsi="Times New Roman"/>
          <w:bCs/>
        </w:rPr>
        <w:t xml:space="preserve">R4-2119860. </w:t>
      </w:r>
    </w:p>
    <w:p w14:paraId="22754ABD" w14:textId="77777777" w:rsidR="00615FF9" w:rsidRPr="00615FF9" w:rsidRDefault="00615FF9" w:rsidP="00615FF9">
      <w:pPr>
        <w:pStyle w:val="ListParagraph"/>
        <w:numPr>
          <w:ilvl w:val="0"/>
          <w:numId w:val="8"/>
        </w:numPr>
        <w:ind w:leftChars="0"/>
        <w:rPr>
          <w:rFonts w:ascii="Times New Roman" w:hAnsi="Times New Roman"/>
          <w:bCs/>
        </w:rPr>
      </w:pPr>
      <w:r w:rsidRPr="00615FF9">
        <w:rPr>
          <w:rFonts w:ascii="Times New Roman" w:hAnsi="Times New Roman"/>
          <w:bCs/>
        </w:rPr>
        <w:t xml:space="preserve">OOB range 3 is extending to 7125 </w:t>
      </w:r>
      <w:proofErr w:type="spellStart"/>
      <w:r w:rsidRPr="00615FF9">
        <w:rPr>
          <w:rFonts w:ascii="Times New Roman" w:hAnsi="Times New Roman"/>
          <w:bCs/>
        </w:rPr>
        <w:t>MHz+</w:t>
      </w:r>
      <w:proofErr w:type="gramStart"/>
      <w:r w:rsidRPr="00615FF9">
        <w:rPr>
          <w:rFonts w:ascii="Times New Roman" w:hAnsi="Times New Roman"/>
          <w:bCs/>
        </w:rPr>
        <w:t>MAX</w:t>
      </w:r>
      <w:proofErr w:type="spellEnd"/>
      <w:r w:rsidRPr="00615FF9">
        <w:rPr>
          <w:rFonts w:ascii="Times New Roman" w:hAnsi="Times New Roman"/>
          <w:bCs/>
        </w:rPr>
        <w:t>(</w:t>
      </w:r>
      <w:proofErr w:type="gramEnd"/>
      <w:r w:rsidRPr="00615FF9">
        <w:rPr>
          <w:rFonts w:ascii="Times New Roman" w:hAnsi="Times New Roman"/>
          <w:bCs/>
        </w:rPr>
        <w:t>375,CBW*3)</w:t>
      </w:r>
    </w:p>
    <w:p w14:paraId="3380A68C" w14:textId="37B99801" w:rsidR="00615FF9" w:rsidRPr="00615FF9" w:rsidRDefault="00615FF9" w:rsidP="00615FF9">
      <w:pPr>
        <w:pStyle w:val="ListParagraph"/>
        <w:numPr>
          <w:ilvl w:val="0"/>
          <w:numId w:val="8"/>
        </w:numPr>
        <w:ind w:leftChars="0"/>
        <w:rPr>
          <w:rFonts w:ascii="Times New Roman" w:hAnsi="Times New Roman"/>
          <w:bCs/>
        </w:rPr>
      </w:pPr>
      <w:r w:rsidRPr="00615FF9">
        <w:rPr>
          <w:rFonts w:ascii="Times New Roman" w:hAnsi="Times New Roman"/>
          <w:bCs/>
        </w:rPr>
        <w:t>Blocking level for CA shall be the same as single carrier.</w:t>
      </w:r>
      <w:r>
        <w:rPr>
          <w:rFonts w:ascii="Times New Roman" w:hAnsi="Times New Roman"/>
          <w:bCs/>
        </w:rPr>
        <w:t xml:space="preserve"> </w:t>
      </w:r>
      <w:r w:rsidRPr="00615FF9">
        <w:rPr>
          <w:bCs/>
        </w:rPr>
        <w:t>The aggregated bandwidth is considered</w:t>
      </w:r>
    </w:p>
    <w:p w14:paraId="3910B0D0" w14:textId="77777777" w:rsidR="00615FF9" w:rsidRPr="00615FF9" w:rsidRDefault="00615FF9" w:rsidP="00615FF9">
      <w:pPr>
        <w:pStyle w:val="ListParagraph"/>
        <w:numPr>
          <w:ilvl w:val="0"/>
          <w:numId w:val="8"/>
        </w:numPr>
        <w:ind w:leftChars="0"/>
        <w:rPr>
          <w:rFonts w:ascii="Times New Roman" w:hAnsi="Times New Roman"/>
          <w:bCs/>
        </w:rPr>
      </w:pPr>
      <w:r w:rsidRPr="00615FF9">
        <w:rPr>
          <w:rFonts w:ascii="Times New Roman" w:hAnsi="Times New Roman"/>
          <w:bCs/>
        </w:rPr>
        <w:t>In-Band-Blocking Level is reused from n96 (</w:t>
      </w:r>
      <w:proofErr w:type="gramStart"/>
      <w:r w:rsidRPr="00615FF9">
        <w:rPr>
          <w:rFonts w:ascii="Times New Roman" w:hAnsi="Times New Roman"/>
          <w:bCs/>
        </w:rPr>
        <w:t>i.e.</w:t>
      </w:r>
      <w:proofErr w:type="gramEnd"/>
      <w:r w:rsidRPr="00615FF9">
        <w:rPr>
          <w:rFonts w:ascii="Times New Roman" w:hAnsi="Times New Roman"/>
          <w:bCs/>
        </w:rPr>
        <w:t xml:space="preserve"> -44 dBm)</w:t>
      </w:r>
    </w:p>
    <w:p w14:paraId="6B6EC6AA" w14:textId="77777777" w:rsidR="00615FF9" w:rsidRPr="00615FF9" w:rsidRDefault="00615FF9" w:rsidP="00615FF9">
      <w:pPr>
        <w:pStyle w:val="ListParagraph"/>
        <w:numPr>
          <w:ilvl w:val="0"/>
          <w:numId w:val="8"/>
        </w:numPr>
        <w:ind w:leftChars="0"/>
        <w:rPr>
          <w:rFonts w:ascii="Times New Roman" w:hAnsi="Times New Roman"/>
          <w:bCs/>
        </w:rPr>
      </w:pPr>
      <w:r w:rsidRPr="00615FF9">
        <w:rPr>
          <w:rFonts w:ascii="Times New Roman" w:hAnsi="Times New Roman"/>
          <w:bCs/>
        </w:rPr>
        <w:t>Channel and Synchronization Raster Points shall be reused from n96, restricted to the range allowed in Europe</w:t>
      </w:r>
    </w:p>
    <w:p w14:paraId="039A9BD8" w14:textId="25F5E6EC" w:rsidR="00615FF9" w:rsidRPr="00615FF9" w:rsidRDefault="00615FF9" w:rsidP="00615FF9">
      <w:pPr>
        <w:pStyle w:val="ListParagraph"/>
        <w:numPr>
          <w:ilvl w:val="0"/>
          <w:numId w:val="8"/>
        </w:numPr>
        <w:ind w:leftChars="0"/>
        <w:rPr>
          <w:rFonts w:ascii="Times New Roman" w:hAnsi="Times New Roman"/>
          <w:bCs/>
        </w:rPr>
      </w:pPr>
      <w:proofErr w:type="spellStart"/>
      <w:r w:rsidRPr="00615FF9">
        <w:rPr>
          <w:rFonts w:ascii="Times New Roman" w:hAnsi="Times New Roman"/>
          <w:bCs/>
        </w:rPr>
        <w:t>ΔfOBUE</w:t>
      </w:r>
      <w:proofErr w:type="spellEnd"/>
      <w:r w:rsidRPr="00615FF9">
        <w:rPr>
          <w:rFonts w:ascii="Times New Roman" w:hAnsi="Times New Roman"/>
          <w:bCs/>
        </w:rPr>
        <w:t xml:space="preserve">/ </w:t>
      </w:r>
      <w:proofErr w:type="spellStart"/>
      <w:r w:rsidRPr="00615FF9">
        <w:rPr>
          <w:rFonts w:ascii="Times New Roman" w:hAnsi="Times New Roman"/>
          <w:bCs/>
        </w:rPr>
        <w:t>ΔfOOBB</w:t>
      </w:r>
      <w:proofErr w:type="spellEnd"/>
      <w:r w:rsidRPr="00615FF9">
        <w:rPr>
          <w:rFonts w:ascii="Times New Roman" w:hAnsi="Times New Roman"/>
          <w:bCs/>
        </w:rPr>
        <w:t xml:space="preserve"> should follow n46 (legacy </w:t>
      </w:r>
      <w:proofErr w:type="spellStart"/>
      <w:r w:rsidRPr="00615FF9">
        <w:rPr>
          <w:rFonts w:ascii="Times New Roman" w:hAnsi="Times New Roman"/>
          <w:bCs/>
        </w:rPr>
        <w:t>ΔfOBUE</w:t>
      </w:r>
      <w:proofErr w:type="spellEnd"/>
      <w:r w:rsidRPr="00615FF9">
        <w:rPr>
          <w:rFonts w:ascii="Times New Roman" w:hAnsi="Times New Roman"/>
          <w:bCs/>
        </w:rPr>
        <w:t xml:space="preserve"> and </w:t>
      </w:r>
      <w:proofErr w:type="spellStart"/>
      <w:r w:rsidRPr="00615FF9">
        <w:rPr>
          <w:rFonts w:ascii="Times New Roman" w:hAnsi="Times New Roman"/>
          <w:bCs/>
        </w:rPr>
        <w:t>ΔfOOBB</w:t>
      </w:r>
      <w:proofErr w:type="spellEnd"/>
      <w:r w:rsidRPr="00615FF9">
        <w:rPr>
          <w:rFonts w:ascii="Times New Roman" w:hAnsi="Times New Roman"/>
          <w:bCs/>
        </w:rPr>
        <w:t>)</w:t>
      </w:r>
    </w:p>
    <w:p w14:paraId="474F2CD3" w14:textId="39BC306D" w:rsidR="00D9298F" w:rsidRDefault="00D9298F" w:rsidP="00D9298F">
      <w:pPr>
        <w:pStyle w:val="ListParagraph"/>
        <w:numPr>
          <w:ilvl w:val="0"/>
          <w:numId w:val="8"/>
        </w:numPr>
        <w:ind w:leftChars="0"/>
        <w:rPr>
          <w:rFonts w:ascii="Times New Roman" w:hAnsi="Times New Roman"/>
          <w:bCs/>
        </w:rPr>
      </w:pPr>
      <w:r w:rsidRPr="00776753">
        <w:rPr>
          <w:rFonts w:ascii="Times New Roman" w:hAnsi="Times New Roman"/>
          <w:bCs/>
        </w:rPr>
        <w:t xml:space="preserve">Draft TR 38.849 was agreed in </w:t>
      </w:r>
      <w:r w:rsidR="00615FF9" w:rsidRPr="00615FF9">
        <w:rPr>
          <w:rFonts w:ascii="Times New Roman" w:hAnsi="Times New Roman"/>
          <w:bCs/>
        </w:rPr>
        <w:t>R4-2118616</w:t>
      </w:r>
    </w:p>
    <w:p w14:paraId="008AB7AD" w14:textId="494D910F" w:rsidR="00615FF9" w:rsidRDefault="00615FF9" w:rsidP="00D9298F">
      <w:pPr>
        <w:pStyle w:val="ListParagraph"/>
        <w:numPr>
          <w:ilvl w:val="0"/>
          <w:numId w:val="8"/>
        </w:numPr>
        <w:ind w:leftChars="0"/>
        <w:rPr>
          <w:rFonts w:ascii="Times New Roman" w:hAnsi="Times New Roman"/>
          <w:bCs/>
        </w:rPr>
      </w:pPr>
      <w:r>
        <w:rPr>
          <w:rFonts w:ascii="Times New Roman" w:hAnsi="Times New Roman"/>
          <w:bCs/>
        </w:rPr>
        <w:t xml:space="preserve">Running </w:t>
      </w:r>
      <w:r w:rsidRPr="00615FF9">
        <w:rPr>
          <w:rFonts w:ascii="Times New Roman" w:hAnsi="Times New Roman"/>
          <w:bCs/>
        </w:rPr>
        <w:t>draftCR to 38.101-1 introduction of lower 6GHz NR unlicensed operation for Europe</w:t>
      </w:r>
      <w:r>
        <w:rPr>
          <w:rFonts w:ascii="Times New Roman" w:hAnsi="Times New Roman"/>
          <w:bCs/>
        </w:rPr>
        <w:t xml:space="preserve"> agreed in </w:t>
      </w:r>
      <w:r w:rsidRPr="00615FF9">
        <w:rPr>
          <w:rFonts w:ascii="Times New Roman" w:hAnsi="Times New Roman"/>
          <w:bCs/>
        </w:rPr>
        <w:t>R4-2119861</w:t>
      </w:r>
    </w:p>
    <w:p w14:paraId="2F8E276D" w14:textId="15575371" w:rsidR="00615FF9" w:rsidRPr="00776753" w:rsidRDefault="00615FF9" w:rsidP="00615FF9">
      <w:pPr>
        <w:pStyle w:val="ListParagraph"/>
        <w:numPr>
          <w:ilvl w:val="0"/>
          <w:numId w:val="8"/>
        </w:numPr>
        <w:ind w:leftChars="0"/>
        <w:rPr>
          <w:rFonts w:ascii="Times New Roman" w:hAnsi="Times New Roman"/>
          <w:bCs/>
        </w:rPr>
      </w:pPr>
      <w:r>
        <w:rPr>
          <w:rFonts w:ascii="Times New Roman" w:hAnsi="Times New Roman"/>
          <w:bCs/>
        </w:rPr>
        <w:t xml:space="preserve">Running </w:t>
      </w:r>
      <w:r w:rsidRPr="00615FF9">
        <w:rPr>
          <w:rFonts w:ascii="Times New Roman" w:hAnsi="Times New Roman"/>
          <w:bCs/>
        </w:rPr>
        <w:t>draftCR to 38.10</w:t>
      </w:r>
      <w:r>
        <w:rPr>
          <w:rFonts w:ascii="Times New Roman" w:hAnsi="Times New Roman"/>
          <w:bCs/>
        </w:rPr>
        <w:t>4</w:t>
      </w:r>
      <w:r w:rsidRPr="00615FF9">
        <w:rPr>
          <w:rFonts w:ascii="Times New Roman" w:hAnsi="Times New Roman"/>
          <w:bCs/>
        </w:rPr>
        <w:t xml:space="preserve"> introduction of lower 6GHz NR unlicensed operation for Europe</w:t>
      </w:r>
      <w:r>
        <w:rPr>
          <w:rFonts w:ascii="Times New Roman" w:hAnsi="Times New Roman"/>
          <w:bCs/>
        </w:rPr>
        <w:t xml:space="preserve"> agreed in </w:t>
      </w:r>
      <w:r w:rsidRPr="00615FF9">
        <w:rPr>
          <w:rFonts w:ascii="Times New Roman" w:hAnsi="Times New Roman"/>
          <w:bCs/>
        </w:rPr>
        <w:t>R4-211986</w:t>
      </w:r>
      <w:r>
        <w:rPr>
          <w:rFonts w:ascii="Times New Roman" w:hAnsi="Times New Roman"/>
          <w:bCs/>
        </w:rPr>
        <w:t>2</w:t>
      </w:r>
    </w:p>
    <w:p w14:paraId="0EFDC5DE" w14:textId="09FA243C" w:rsidR="00B70594" w:rsidRDefault="00B70594" w:rsidP="00980383">
      <w:pPr>
        <w:pStyle w:val="ListParagraph"/>
        <w:ind w:leftChars="0" w:left="720"/>
        <w:rPr>
          <w:rFonts w:ascii="Times New Roman" w:hAnsi="Times New Roman"/>
          <w:bCs/>
        </w:rPr>
      </w:pPr>
    </w:p>
    <w:p w14:paraId="08B19AAC" w14:textId="5CA09179" w:rsidR="0017685D" w:rsidRPr="007456D2" w:rsidRDefault="0017685D" w:rsidP="0017685D">
      <w:pPr>
        <w:rPr>
          <w:b/>
          <w:u w:val="single"/>
          <w:lang w:eastAsia="ja-JP"/>
        </w:rPr>
      </w:pPr>
      <w:r w:rsidRPr="007456D2">
        <w:rPr>
          <w:b/>
          <w:u w:val="single"/>
          <w:lang w:eastAsia="ja-JP"/>
        </w:rPr>
        <w:t>RAN4#</w:t>
      </w:r>
      <w:r>
        <w:rPr>
          <w:b/>
          <w:u w:val="single"/>
          <w:lang w:eastAsia="ja-JP"/>
        </w:rPr>
        <w:t>101bis</w:t>
      </w:r>
      <w:r w:rsidRPr="007456D2">
        <w:rPr>
          <w:b/>
          <w:u w:val="single"/>
          <w:lang w:eastAsia="ja-JP"/>
        </w:rPr>
        <w:t>-e</w:t>
      </w:r>
    </w:p>
    <w:p w14:paraId="29942DB7" w14:textId="20A4921C" w:rsidR="0017685D" w:rsidRDefault="0017685D" w:rsidP="0017685D">
      <w:pPr>
        <w:pStyle w:val="ListParagraph"/>
        <w:numPr>
          <w:ilvl w:val="0"/>
          <w:numId w:val="8"/>
        </w:numPr>
        <w:ind w:leftChars="0"/>
        <w:rPr>
          <w:rFonts w:ascii="Times New Roman" w:hAnsi="Times New Roman"/>
          <w:bCs/>
        </w:rPr>
      </w:pPr>
      <w:r>
        <w:rPr>
          <w:rFonts w:ascii="Times New Roman" w:hAnsi="Times New Roman"/>
          <w:bCs/>
        </w:rPr>
        <w:t xml:space="preserve">Running </w:t>
      </w:r>
      <w:r w:rsidRPr="00615FF9">
        <w:rPr>
          <w:rFonts w:ascii="Times New Roman" w:hAnsi="Times New Roman"/>
          <w:bCs/>
        </w:rPr>
        <w:t>draftCR to 38.101-1 introduction of lower 6GHz NR unlicensed operation for Europe</w:t>
      </w:r>
      <w:r>
        <w:rPr>
          <w:rFonts w:ascii="Times New Roman" w:hAnsi="Times New Roman"/>
          <w:bCs/>
        </w:rPr>
        <w:t xml:space="preserve"> were updated</w:t>
      </w:r>
    </w:p>
    <w:p w14:paraId="34AA9102" w14:textId="55D295E3" w:rsidR="0017685D" w:rsidRDefault="0017685D" w:rsidP="0017685D">
      <w:pPr>
        <w:pStyle w:val="ListParagraph"/>
        <w:numPr>
          <w:ilvl w:val="0"/>
          <w:numId w:val="8"/>
        </w:numPr>
        <w:ind w:leftChars="0"/>
        <w:rPr>
          <w:rFonts w:ascii="Times New Roman" w:hAnsi="Times New Roman"/>
          <w:bCs/>
        </w:rPr>
      </w:pPr>
      <w:r>
        <w:rPr>
          <w:rFonts w:ascii="Times New Roman" w:hAnsi="Times New Roman"/>
          <w:bCs/>
        </w:rPr>
        <w:t xml:space="preserve">Running </w:t>
      </w:r>
      <w:r w:rsidRPr="00615FF9">
        <w:rPr>
          <w:rFonts w:ascii="Times New Roman" w:hAnsi="Times New Roman"/>
          <w:bCs/>
        </w:rPr>
        <w:t>draftCR to 38.10</w:t>
      </w:r>
      <w:r>
        <w:rPr>
          <w:rFonts w:ascii="Times New Roman" w:hAnsi="Times New Roman"/>
          <w:bCs/>
        </w:rPr>
        <w:t>4</w:t>
      </w:r>
      <w:r w:rsidRPr="00615FF9">
        <w:rPr>
          <w:rFonts w:ascii="Times New Roman" w:hAnsi="Times New Roman"/>
          <w:bCs/>
        </w:rPr>
        <w:t xml:space="preserve"> introduction of lower 6GHz NR unlicensed operation for Europe</w:t>
      </w:r>
      <w:r>
        <w:rPr>
          <w:rFonts w:ascii="Times New Roman" w:hAnsi="Times New Roman"/>
          <w:bCs/>
        </w:rPr>
        <w:t xml:space="preserve"> were updated</w:t>
      </w:r>
    </w:p>
    <w:p w14:paraId="0ACD14F6" w14:textId="6C2CA838" w:rsidR="0017685D" w:rsidRDefault="0017685D" w:rsidP="0017685D">
      <w:pPr>
        <w:pStyle w:val="ListParagraph"/>
        <w:numPr>
          <w:ilvl w:val="0"/>
          <w:numId w:val="8"/>
        </w:numPr>
        <w:ind w:leftChars="0"/>
        <w:rPr>
          <w:rFonts w:ascii="Times New Roman" w:hAnsi="Times New Roman"/>
          <w:bCs/>
        </w:rPr>
      </w:pPr>
      <w:r>
        <w:rPr>
          <w:rFonts w:ascii="Times New Roman" w:hAnsi="Times New Roman"/>
          <w:bCs/>
        </w:rPr>
        <w:t xml:space="preserve">Multiple </w:t>
      </w:r>
      <w:proofErr w:type="spellStart"/>
      <w:r>
        <w:rPr>
          <w:rFonts w:ascii="Times New Roman" w:hAnsi="Times New Roman"/>
          <w:bCs/>
        </w:rPr>
        <w:t>draftCRs</w:t>
      </w:r>
      <w:proofErr w:type="spellEnd"/>
      <w:r>
        <w:rPr>
          <w:rFonts w:ascii="Times New Roman" w:hAnsi="Times New Roman"/>
          <w:bCs/>
        </w:rPr>
        <w:t xml:space="preserve"> to BS specifications were endorsed</w:t>
      </w:r>
    </w:p>
    <w:p w14:paraId="083E5566" w14:textId="5D4663CE" w:rsidR="0017685D" w:rsidRDefault="0017685D" w:rsidP="0017685D">
      <w:pPr>
        <w:pStyle w:val="ListParagraph"/>
        <w:numPr>
          <w:ilvl w:val="0"/>
          <w:numId w:val="8"/>
        </w:numPr>
        <w:ind w:leftChars="0"/>
        <w:rPr>
          <w:rFonts w:ascii="Times New Roman" w:hAnsi="Times New Roman"/>
          <w:bCs/>
        </w:rPr>
      </w:pPr>
      <w:r>
        <w:rPr>
          <w:rFonts w:ascii="Times New Roman" w:hAnsi="Times New Roman"/>
          <w:bCs/>
        </w:rPr>
        <w:t xml:space="preserve">It was agreed to </w:t>
      </w:r>
      <w:r w:rsidRPr="0017685D">
        <w:rPr>
          <w:rFonts w:ascii="Times New Roman" w:hAnsi="Times New Roman"/>
          <w:bCs/>
        </w:rPr>
        <w:t>reuse MU/TT values of n96 for n102</w:t>
      </w:r>
    </w:p>
    <w:p w14:paraId="706FCFF7" w14:textId="2E11549B" w:rsidR="0017685D" w:rsidRDefault="0017685D" w:rsidP="0017685D">
      <w:pPr>
        <w:pStyle w:val="ListParagraph"/>
        <w:numPr>
          <w:ilvl w:val="0"/>
          <w:numId w:val="8"/>
        </w:numPr>
        <w:ind w:leftChars="0"/>
        <w:rPr>
          <w:rFonts w:ascii="Times New Roman" w:hAnsi="Times New Roman"/>
          <w:bCs/>
        </w:rPr>
      </w:pPr>
      <w:r>
        <w:rPr>
          <w:rFonts w:ascii="Times New Roman" w:hAnsi="Times New Roman"/>
          <w:bCs/>
        </w:rPr>
        <w:t xml:space="preserve">There </w:t>
      </w:r>
      <w:r w:rsidR="00C86C06">
        <w:rPr>
          <w:rFonts w:ascii="Times New Roman" w:hAnsi="Times New Roman"/>
          <w:bCs/>
        </w:rPr>
        <w:t>was</w:t>
      </w:r>
      <w:r>
        <w:rPr>
          <w:rFonts w:ascii="Times New Roman" w:hAnsi="Times New Roman"/>
          <w:bCs/>
        </w:rPr>
        <w:t xml:space="preserve"> still no conclusion on </w:t>
      </w:r>
      <w:r w:rsidRPr="0017685D">
        <w:rPr>
          <w:rFonts w:ascii="Times New Roman" w:hAnsi="Times New Roman"/>
          <w:bCs/>
        </w:rPr>
        <w:t>the wording of NOTE 8 in 38.104 and NOTE 17 in 38.101-1 in Table 5.2-1 shall be the same</w:t>
      </w:r>
      <w:r>
        <w:rPr>
          <w:rFonts w:ascii="Times New Roman" w:hAnsi="Times New Roman"/>
          <w:bCs/>
        </w:rPr>
        <w:t xml:space="preserve"> but it was agreed that they should be the same.</w:t>
      </w:r>
    </w:p>
    <w:p w14:paraId="69E78ABC" w14:textId="67D206FB" w:rsidR="00C86C06" w:rsidRDefault="00C86C06" w:rsidP="0017685D">
      <w:pPr>
        <w:pStyle w:val="ListParagraph"/>
        <w:numPr>
          <w:ilvl w:val="0"/>
          <w:numId w:val="8"/>
        </w:numPr>
        <w:ind w:leftChars="0"/>
        <w:rPr>
          <w:rFonts w:ascii="Times New Roman" w:hAnsi="Times New Roman"/>
          <w:bCs/>
        </w:rPr>
      </w:pPr>
      <w:r>
        <w:rPr>
          <w:rFonts w:ascii="Times New Roman" w:hAnsi="Times New Roman"/>
          <w:bCs/>
        </w:rPr>
        <w:t>It was agreed that a channel raster point for the first 20MHz channel can be added in Rel-18.</w:t>
      </w:r>
    </w:p>
    <w:p w14:paraId="2FE94462" w14:textId="77777777" w:rsidR="00C86C06" w:rsidRDefault="00C86C06" w:rsidP="00C86C06">
      <w:pPr>
        <w:pStyle w:val="ListParagraph"/>
        <w:ind w:leftChars="0" w:left="720"/>
        <w:rPr>
          <w:rFonts w:ascii="Times New Roman" w:hAnsi="Times New Roman"/>
          <w:bCs/>
        </w:rPr>
      </w:pPr>
    </w:p>
    <w:p w14:paraId="7586BCF5" w14:textId="057C982E" w:rsidR="00C86C06" w:rsidRPr="007456D2" w:rsidRDefault="00C86C06" w:rsidP="00C86C06">
      <w:pPr>
        <w:rPr>
          <w:b/>
          <w:u w:val="single"/>
          <w:lang w:eastAsia="ja-JP"/>
        </w:rPr>
      </w:pPr>
      <w:r w:rsidRPr="007456D2">
        <w:rPr>
          <w:b/>
          <w:u w:val="single"/>
          <w:lang w:eastAsia="ja-JP"/>
        </w:rPr>
        <w:t>RAN4#</w:t>
      </w:r>
      <w:r>
        <w:rPr>
          <w:b/>
          <w:u w:val="single"/>
          <w:lang w:eastAsia="ja-JP"/>
        </w:rPr>
        <w:t>102</w:t>
      </w:r>
      <w:r w:rsidRPr="007456D2">
        <w:rPr>
          <w:b/>
          <w:u w:val="single"/>
          <w:lang w:eastAsia="ja-JP"/>
        </w:rPr>
        <w:t>-e</w:t>
      </w:r>
    </w:p>
    <w:p w14:paraId="4D0BF9EA" w14:textId="10B0D2DA" w:rsidR="00C86C06" w:rsidRDefault="00C86C06" w:rsidP="00C86C06">
      <w:pPr>
        <w:pStyle w:val="ListParagraph"/>
        <w:numPr>
          <w:ilvl w:val="0"/>
          <w:numId w:val="8"/>
        </w:numPr>
        <w:ind w:leftChars="0"/>
        <w:rPr>
          <w:rFonts w:ascii="Times New Roman" w:hAnsi="Times New Roman"/>
          <w:bCs/>
        </w:rPr>
      </w:pPr>
      <w:r>
        <w:rPr>
          <w:rFonts w:ascii="Times New Roman" w:hAnsi="Times New Roman"/>
          <w:bCs/>
        </w:rPr>
        <w:t xml:space="preserve">Running </w:t>
      </w:r>
      <w:r w:rsidRPr="00615FF9">
        <w:rPr>
          <w:rFonts w:ascii="Times New Roman" w:hAnsi="Times New Roman"/>
          <w:bCs/>
        </w:rPr>
        <w:t>CR to 38.101-1 introduction of lower 6GHz NR unlicensed operation for Europe</w:t>
      </w:r>
      <w:r>
        <w:rPr>
          <w:rFonts w:ascii="Times New Roman" w:hAnsi="Times New Roman"/>
          <w:bCs/>
        </w:rPr>
        <w:t xml:space="preserve"> were updated and endorsed.</w:t>
      </w:r>
    </w:p>
    <w:p w14:paraId="3B9A7754" w14:textId="175E2BE9" w:rsidR="00C86C06" w:rsidRDefault="00C86C06" w:rsidP="00C86C06">
      <w:pPr>
        <w:pStyle w:val="ListParagraph"/>
        <w:numPr>
          <w:ilvl w:val="0"/>
          <w:numId w:val="8"/>
        </w:numPr>
        <w:ind w:leftChars="0"/>
        <w:rPr>
          <w:rFonts w:ascii="Times New Roman" w:hAnsi="Times New Roman"/>
          <w:bCs/>
        </w:rPr>
      </w:pPr>
      <w:r>
        <w:rPr>
          <w:rFonts w:ascii="Times New Roman" w:hAnsi="Times New Roman"/>
          <w:bCs/>
        </w:rPr>
        <w:t xml:space="preserve">Running </w:t>
      </w:r>
      <w:r w:rsidRPr="00615FF9">
        <w:rPr>
          <w:rFonts w:ascii="Times New Roman" w:hAnsi="Times New Roman"/>
          <w:bCs/>
        </w:rPr>
        <w:t>CR to 38.10</w:t>
      </w:r>
      <w:r>
        <w:rPr>
          <w:rFonts w:ascii="Times New Roman" w:hAnsi="Times New Roman"/>
          <w:bCs/>
        </w:rPr>
        <w:t>4</w:t>
      </w:r>
      <w:r w:rsidRPr="00615FF9">
        <w:rPr>
          <w:rFonts w:ascii="Times New Roman" w:hAnsi="Times New Roman"/>
          <w:bCs/>
        </w:rPr>
        <w:t xml:space="preserve"> introduction of lower 6GHz NR unlicensed operation for Europe</w:t>
      </w:r>
      <w:r>
        <w:rPr>
          <w:rFonts w:ascii="Times New Roman" w:hAnsi="Times New Roman"/>
          <w:bCs/>
        </w:rPr>
        <w:t xml:space="preserve"> were updated and endorsed. </w:t>
      </w:r>
    </w:p>
    <w:p w14:paraId="12C744EA" w14:textId="20976812" w:rsidR="00C86C06" w:rsidRDefault="00C86C06" w:rsidP="00C86C06">
      <w:pPr>
        <w:pStyle w:val="ListParagraph"/>
        <w:numPr>
          <w:ilvl w:val="0"/>
          <w:numId w:val="8"/>
        </w:numPr>
        <w:ind w:leftChars="0"/>
        <w:rPr>
          <w:rFonts w:ascii="Times New Roman" w:hAnsi="Times New Roman"/>
          <w:bCs/>
        </w:rPr>
      </w:pPr>
      <w:r>
        <w:rPr>
          <w:rFonts w:ascii="Times New Roman" w:hAnsi="Times New Roman"/>
          <w:bCs/>
        </w:rPr>
        <w:t>Multiple CRs to BS specifications were endorsed.</w:t>
      </w:r>
    </w:p>
    <w:p w14:paraId="6B8032BC" w14:textId="6BDF735D" w:rsidR="00C86C06" w:rsidRDefault="00C86C06" w:rsidP="00C86C06">
      <w:pPr>
        <w:pStyle w:val="ListParagraph"/>
        <w:numPr>
          <w:ilvl w:val="0"/>
          <w:numId w:val="8"/>
        </w:numPr>
        <w:ind w:leftChars="0"/>
        <w:rPr>
          <w:rFonts w:ascii="Times New Roman" w:hAnsi="Times New Roman"/>
          <w:bCs/>
        </w:rPr>
      </w:pPr>
      <w:r>
        <w:rPr>
          <w:rFonts w:ascii="Times New Roman" w:hAnsi="Times New Roman"/>
          <w:bCs/>
        </w:rPr>
        <w:t xml:space="preserve">A compromise for the band NOTE were achieved and final CRs could be endorsed. </w:t>
      </w:r>
    </w:p>
    <w:p w14:paraId="5C4CC86B" w14:textId="77777777" w:rsidR="0017685D" w:rsidRPr="007456D2" w:rsidRDefault="0017685D" w:rsidP="00980383">
      <w:pPr>
        <w:pStyle w:val="ListParagraph"/>
        <w:ind w:leftChars="0" w:left="720"/>
        <w:rPr>
          <w:rFonts w:ascii="Times New Roman" w:hAnsi="Times New Roman"/>
          <w:bCs/>
        </w:rPr>
      </w:pPr>
    </w:p>
    <w:p w14:paraId="2312EC83" w14:textId="59A01E0B" w:rsidR="003E59DE" w:rsidRPr="006438FE" w:rsidRDefault="003E59DE" w:rsidP="003E59DE">
      <w:pPr>
        <w:pStyle w:val="Heading4"/>
        <w:rPr>
          <w:rFonts w:cs="Arial"/>
          <w:lang w:eastAsia="ja-JP"/>
        </w:rPr>
      </w:pPr>
      <w:r w:rsidRPr="006438FE">
        <w:rPr>
          <w:rFonts w:cs="Arial"/>
          <w:lang w:eastAsia="ja-JP"/>
        </w:rPr>
        <w:t>2.4.2</w:t>
      </w:r>
      <w:r w:rsidRPr="006438FE">
        <w:rPr>
          <w:rFonts w:cs="Arial"/>
          <w:lang w:eastAsia="ja-JP"/>
        </w:rPr>
        <w:tab/>
        <w:t>Remaining Open issues</w:t>
      </w:r>
    </w:p>
    <w:p w14:paraId="546EE93C" w14:textId="3E7EDE5E" w:rsidR="00D9298F" w:rsidRPr="00D542BA" w:rsidRDefault="0017685D" w:rsidP="003D47F2">
      <w:pPr>
        <w:pStyle w:val="ListParagraph"/>
        <w:numPr>
          <w:ilvl w:val="0"/>
          <w:numId w:val="9"/>
        </w:numPr>
        <w:ind w:leftChars="0"/>
        <w:rPr>
          <w:rFonts w:ascii="Times New Roman" w:hAnsi="Times New Roman"/>
          <w:sz w:val="20"/>
          <w:szCs w:val="20"/>
        </w:rPr>
      </w:pPr>
      <w:r>
        <w:rPr>
          <w:rFonts w:ascii="Times New Roman" w:hAnsi="Times New Roman"/>
          <w:sz w:val="20"/>
          <w:szCs w:val="20"/>
        </w:rPr>
        <w:t>None.</w:t>
      </w:r>
    </w:p>
    <w:p w14:paraId="3C3A478F" w14:textId="0914E1CD" w:rsidR="00B411EC" w:rsidRPr="00B411EC" w:rsidRDefault="00B411EC" w:rsidP="006019E9">
      <w:pPr>
        <w:rPr>
          <w:lang w:eastAsia="ja-JP"/>
        </w:rPr>
      </w:pPr>
    </w:p>
    <w:p w14:paraId="3E6490B2" w14:textId="77777777" w:rsidR="009D3102" w:rsidRDefault="009D3102" w:rsidP="009D3102">
      <w:pPr>
        <w:pStyle w:val="Heading2"/>
        <w:rPr>
          <w:lang w:eastAsia="ja-JP"/>
        </w:rPr>
      </w:pPr>
      <w:r>
        <w:rPr>
          <w:lang w:eastAsia="ja-JP"/>
        </w:rPr>
        <w:t>2.5</w:t>
      </w:r>
      <w:r>
        <w:rPr>
          <w:lang w:eastAsia="ja-JP"/>
        </w:rPr>
        <w:tab/>
        <w:t>RAN5</w:t>
      </w:r>
    </w:p>
    <w:p w14:paraId="330FD36F" w14:textId="77777777" w:rsidR="009D3102" w:rsidRDefault="009D3102" w:rsidP="009D3102">
      <w:pPr>
        <w:pStyle w:val="Heading4"/>
        <w:rPr>
          <w:lang w:eastAsia="ja-JP"/>
        </w:rPr>
      </w:pPr>
      <w:r>
        <w:rPr>
          <w:lang w:eastAsia="ja-JP"/>
        </w:rPr>
        <w:t>2.5.1</w:t>
      </w:r>
      <w:r>
        <w:rPr>
          <w:lang w:eastAsia="ja-JP"/>
        </w:rPr>
        <w:tab/>
        <w:t>Agreements</w:t>
      </w:r>
    </w:p>
    <w:p w14:paraId="012F09D7" w14:textId="77777777" w:rsidR="009D3102" w:rsidRDefault="009D3102" w:rsidP="009D3102">
      <w:pPr>
        <w:pStyle w:val="Heading4"/>
        <w:rPr>
          <w:lang w:eastAsia="ja-JP"/>
        </w:rPr>
      </w:pPr>
      <w:r>
        <w:rPr>
          <w:lang w:eastAsia="ja-JP"/>
        </w:rPr>
        <w:t>2.5.2</w:t>
      </w:r>
      <w:r>
        <w:rPr>
          <w:lang w:eastAsia="ja-JP"/>
        </w:rPr>
        <w:tab/>
        <w:t>Remaining Open issues</w:t>
      </w:r>
    </w:p>
    <w:p w14:paraId="04993FA5" w14:textId="77777777" w:rsidR="009D3102" w:rsidRDefault="009D3102" w:rsidP="009D3102">
      <w:pPr>
        <w:pStyle w:val="Heading4"/>
        <w:rPr>
          <w:lang w:eastAsia="ja-JP"/>
        </w:rPr>
      </w:pPr>
      <w:r>
        <w:rPr>
          <w:lang w:eastAsia="ja-JP"/>
        </w:rPr>
        <w:t>2.5.3</w:t>
      </w:r>
      <w:r>
        <w:rPr>
          <w:lang w:eastAsia="ja-JP"/>
        </w:rPr>
        <w:tab/>
        <w:t>Remaining Open issues with cross-WG dependencies</w:t>
      </w:r>
    </w:p>
    <w:p w14:paraId="062B5BD0" w14:textId="77777777" w:rsidR="009D3102" w:rsidRDefault="009D3102" w:rsidP="009D3102">
      <w:pPr>
        <w:pStyle w:val="Heading2"/>
        <w:rPr>
          <w:lang w:eastAsia="ja-JP"/>
        </w:rPr>
      </w:pPr>
      <w:r>
        <w:rPr>
          <w:lang w:eastAsia="ja-JP"/>
        </w:rPr>
        <w:t>2.6</w:t>
      </w:r>
      <w:r>
        <w:rPr>
          <w:lang w:eastAsia="ja-JP"/>
        </w:rPr>
        <w:tab/>
        <w:t>RAN6</w:t>
      </w:r>
    </w:p>
    <w:p w14:paraId="486DE262" w14:textId="77777777" w:rsidR="009D3102" w:rsidRDefault="009D3102" w:rsidP="009D3102">
      <w:pPr>
        <w:pStyle w:val="Heading4"/>
        <w:rPr>
          <w:lang w:eastAsia="ja-JP"/>
        </w:rPr>
      </w:pPr>
      <w:r>
        <w:rPr>
          <w:lang w:eastAsia="ja-JP"/>
        </w:rPr>
        <w:t>2.6.1</w:t>
      </w:r>
      <w:r>
        <w:rPr>
          <w:lang w:eastAsia="ja-JP"/>
        </w:rPr>
        <w:tab/>
        <w:t>Agreements</w:t>
      </w:r>
    </w:p>
    <w:p w14:paraId="3A929D6C" w14:textId="77777777" w:rsidR="009D3102" w:rsidRDefault="009D3102" w:rsidP="009D3102">
      <w:pPr>
        <w:pStyle w:val="Heading4"/>
        <w:rPr>
          <w:lang w:eastAsia="ja-JP"/>
        </w:rPr>
      </w:pPr>
      <w:r>
        <w:rPr>
          <w:lang w:eastAsia="ja-JP"/>
        </w:rPr>
        <w:t>2.6.2</w:t>
      </w:r>
      <w:r>
        <w:rPr>
          <w:lang w:eastAsia="ja-JP"/>
        </w:rPr>
        <w:tab/>
        <w:t>Remaining Open issues</w:t>
      </w:r>
    </w:p>
    <w:p w14:paraId="25AE1C1E" w14:textId="77777777" w:rsidR="009D3102" w:rsidRDefault="009D3102" w:rsidP="009D3102">
      <w:pPr>
        <w:pStyle w:val="Heading2"/>
      </w:pPr>
      <w:r>
        <w:t>3.</w:t>
      </w:r>
      <w:r>
        <w:tab/>
        <w:t>Detailed progress in SA/CT WGs since last TSG meeting (for all involved WGs)</w:t>
      </w:r>
    </w:p>
    <w:p w14:paraId="2379633F" w14:textId="77777777" w:rsidR="009D3102" w:rsidRDefault="009D3102" w:rsidP="009D3102">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2E13225" w14:textId="77777777" w:rsidR="009D3102" w:rsidRDefault="009D3102" w:rsidP="009D3102">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44D6925" w14:textId="77777777" w:rsidR="009D3102" w:rsidRDefault="009D3102" w:rsidP="009D3102">
      <w:pPr>
        <w:pStyle w:val="Heading4"/>
        <w:rPr>
          <w:lang w:eastAsia="ja-JP"/>
        </w:rPr>
      </w:pPr>
      <w:r>
        <w:rPr>
          <w:lang w:eastAsia="ja-JP"/>
        </w:rPr>
        <w:t>3.1.1</w:t>
      </w:r>
      <w:r>
        <w:rPr>
          <w:lang w:eastAsia="ja-JP"/>
        </w:rPr>
        <w:tab/>
        <w:t>Agreements with cross-TSG impacts</w:t>
      </w:r>
    </w:p>
    <w:p w14:paraId="78C770A7" w14:textId="77777777" w:rsidR="009D3102" w:rsidRDefault="009D3102" w:rsidP="009D3102">
      <w:pPr>
        <w:pStyle w:val="Heading4"/>
        <w:rPr>
          <w:lang w:eastAsia="ja-JP"/>
        </w:rPr>
      </w:pPr>
      <w:r>
        <w:rPr>
          <w:lang w:eastAsia="ja-JP"/>
        </w:rPr>
        <w:t>3.1.2</w:t>
      </w:r>
      <w:r>
        <w:rPr>
          <w:lang w:eastAsia="ja-JP"/>
        </w:rPr>
        <w:tab/>
        <w:t>Remaining Open issues with cross-TSG impacts</w:t>
      </w:r>
    </w:p>
    <w:p w14:paraId="5DF8D73D" w14:textId="1639C110" w:rsidR="00B411EC" w:rsidRDefault="009D3102" w:rsidP="009D3102">
      <w:pPr>
        <w:rPr>
          <w:lang w:eastAsia="ja-JP"/>
        </w:rPr>
      </w:pPr>
      <w:r>
        <w:rPr>
          <w:rFonts w:ascii="Arial" w:hAnsi="Arial" w:cs="Arial"/>
          <w:iCs/>
          <w:color w:val="FF0000"/>
        </w:rPr>
        <w:t>NOTE: This section should also flag any critical dependencies that need TSG attention.</w:t>
      </w:r>
    </w:p>
    <w:p w14:paraId="31FCA5F9" w14:textId="77777777" w:rsidR="005A6C96" w:rsidRDefault="00815869" w:rsidP="005A6C96">
      <w:pPr>
        <w:pStyle w:val="Heading2"/>
      </w:pPr>
      <w:r>
        <w:lastRenderedPageBreak/>
        <w:t>4</w:t>
      </w:r>
      <w:r w:rsidR="005A6C96">
        <w:t>.</w:t>
      </w:r>
      <w:r w:rsidR="005A6C96">
        <w:tab/>
        <w:t>References</w:t>
      </w:r>
    </w:p>
    <w:p w14:paraId="1A168C90" w14:textId="173F5734" w:rsidR="0017685D" w:rsidRPr="00C8739D" w:rsidRDefault="0017685D" w:rsidP="0017685D">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95:</w:t>
      </w:r>
    </w:p>
    <w:p w14:paraId="6E1B2C07" w14:textId="0FF1AE9A" w:rsidR="0017685D" w:rsidRDefault="00E26925" w:rsidP="0017685D">
      <w:pPr>
        <w:pStyle w:val="NO"/>
        <w:spacing w:after="0"/>
        <w:ind w:hanging="568"/>
        <w:rPr>
          <w:kern w:val="2"/>
          <w:szCs w:val="22"/>
          <w:lang w:val="en-US" w:eastAsia="ja-JP"/>
        </w:rPr>
      </w:pPr>
      <w:r w:rsidRPr="00E26925">
        <w:rPr>
          <w:kern w:val="2"/>
          <w:szCs w:val="22"/>
          <w:lang w:val="en-US" w:eastAsia="ja-JP"/>
        </w:rPr>
        <w:t>RP-220325</w:t>
      </w:r>
      <w:r w:rsidR="0017685D" w:rsidRPr="00D9426E">
        <w:rPr>
          <w:kern w:val="2"/>
          <w:szCs w:val="22"/>
          <w:lang w:val="en-US" w:eastAsia="ja-JP"/>
        </w:rPr>
        <w:tab/>
        <w:t>SR for introduction of lower 6GHz NR unlicensed operation for Europe</w:t>
      </w:r>
      <w:r w:rsidR="0017685D">
        <w:rPr>
          <w:kern w:val="2"/>
          <w:szCs w:val="22"/>
          <w:lang w:val="en-US" w:eastAsia="ja-JP"/>
        </w:rPr>
        <w:t xml:space="preserve">, </w:t>
      </w:r>
      <w:r w:rsidR="0017685D" w:rsidRPr="00D9426E">
        <w:rPr>
          <w:kern w:val="2"/>
          <w:szCs w:val="22"/>
          <w:lang w:val="en-US" w:eastAsia="ja-JP"/>
        </w:rPr>
        <w:t>RAN4</w:t>
      </w:r>
    </w:p>
    <w:p w14:paraId="445A46E2" w14:textId="1EE0E1ED" w:rsidR="0017685D" w:rsidRDefault="00E26925" w:rsidP="0017685D">
      <w:pPr>
        <w:pStyle w:val="NO"/>
        <w:spacing w:after="0"/>
        <w:ind w:hanging="568"/>
        <w:rPr>
          <w:kern w:val="2"/>
          <w:szCs w:val="22"/>
          <w:lang w:val="en-US" w:eastAsia="ja-JP"/>
        </w:rPr>
      </w:pPr>
      <w:r w:rsidRPr="00E26925">
        <w:rPr>
          <w:kern w:val="2"/>
          <w:szCs w:val="22"/>
          <w:lang w:val="en-US" w:eastAsia="ja-JP"/>
        </w:rPr>
        <w:t>RP-220327</w:t>
      </w:r>
      <w:r w:rsidR="0017685D" w:rsidRPr="00D9426E">
        <w:rPr>
          <w:kern w:val="2"/>
          <w:szCs w:val="22"/>
          <w:lang w:val="en-US" w:eastAsia="ja-JP"/>
        </w:rPr>
        <w:tab/>
      </w:r>
      <w:r w:rsidR="0017685D" w:rsidRPr="0017685D">
        <w:rPr>
          <w:kern w:val="2"/>
          <w:szCs w:val="22"/>
          <w:lang w:val="en-US" w:eastAsia="ja-JP"/>
        </w:rPr>
        <w:t>TR 38.849 v</w:t>
      </w:r>
      <w:r w:rsidR="0017685D">
        <w:rPr>
          <w:kern w:val="2"/>
          <w:szCs w:val="22"/>
          <w:lang w:val="en-US" w:eastAsia="ja-JP"/>
        </w:rPr>
        <w:t>1</w:t>
      </w:r>
      <w:r w:rsidR="0017685D" w:rsidRPr="0017685D">
        <w:rPr>
          <w:kern w:val="2"/>
          <w:szCs w:val="22"/>
          <w:lang w:val="en-US" w:eastAsia="ja-JP"/>
        </w:rPr>
        <w:t>.</w:t>
      </w:r>
      <w:r w:rsidR="0017685D">
        <w:rPr>
          <w:kern w:val="2"/>
          <w:szCs w:val="22"/>
          <w:lang w:val="en-US" w:eastAsia="ja-JP"/>
        </w:rPr>
        <w:t>0</w:t>
      </w:r>
      <w:r w:rsidR="0017685D" w:rsidRPr="0017685D">
        <w:rPr>
          <w:kern w:val="2"/>
          <w:szCs w:val="22"/>
          <w:lang w:val="en-US" w:eastAsia="ja-JP"/>
        </w:rPr>
        <w:t>.0, Nokia, Nokia Shanghai Bell</w:t>
      </w:r>
    </w:p>
    <w:p w14:paraId="5A874872" w14:textId="77777777" w:rsidR="0017685D" w:rsidRDefault="0017685D" w:rsidP="0017685D">
      <w:pPr>
        <w:pStyle w:val="NO"/>
        <w:spacing w:after="0"/>
        <w:rPr>
          <w:rFonts w:ascii="Arial" w:hAnsi="Arial" w:cs="Arial"/>
          <w:iCs/>
          <w:u w:val="single"/>
          <w:lang w:val="en-US"/>
        </w:rPr>
      </w:pPr>
    </w:p>
    <w:p w14:paraId="286271FA" w14:textId="2374FFD5" w:rsidR="0017685D" w:rsidRPr="00C8739D" w:rsidRDefault="0017685D" w:rsidP="0017685D">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102:</w:t>
      </w:r>
    </w:p>
    <w:p w14:paraId="63BB466E" w14:textId="7B4ABD67" w:rsidR="0017685D" w:rsidRDefault="008F4882" w:rsidP="0017685D">
      <w:pPr>
        <w:pStyle w:val="NO"/>
        <w:spacing w:after="0"/>
        <w:ind w:left="1701" w:hanging="1134"/>
        <w:rPr>
          <w:kern w:val="2"/>
          <w:szCs w:val="22"/>
          <w:lang w:val="en-US" w:eastAsia="ja-JP"/>
        </w:rPr>
      </w:pPr>
      <w:r w:rsidRPr="008F4882">
        <w:rPr>
          <w:kern w:val="2"/>
          <w:szCs w:val="22"/>
          <w:lang w:val="en-US" w:eastAsia="ja-JP"/>
        </w:rPr>
        <w:t>R4-2206405</w:t>
      </w:r>
      <w:r w:rsidR="0017685D" w:rsidRPr="008640B7">
        <w:rPr>
          <w:kern w:val="2"/>
          <w:szCs w:val="22"/>
          <w:lang w:val="en-US" w:eastAsia="ja-JP"/>
        </w:rPr>
        <w:tab/>
        <w:t xml:space="preserve">Email discussion summary for </w:t>
      </w:r>
      <w:r w:rsidRPr="008F4882">
        <w:rPr>
          <w:kern w:val="2"/>
          <w:szCs w:val="22"/>
          <w:lang w:val="en-US" w:eastAsia="ja-JP"/>
        </w:rPr>
        <w:t>[102-e][105] NR_6GHz_unlic_EU</w:t>
      </w:r>
      <w:r w:rsidR="0017685D">
        <w:rPr>
          <w:kern w:val="2"/>
          <w:szCs w:val="22"/>
          <w:lang w:val="en-US" w:eastAsia="ja-JP"/>
        </w:rPr>
        <w:t xml:space="preserve">, </w:t>
      </w:r>
      <w:r w:rsidR="0017685D" w:rsidRPr="00977EFD">
        <w:rPr>
          <w:kern w:val="2"/>
          <w:szCs w:val="22"/>
          <w:lang w:val="en-US" w:eastAsia="ja-JP"/>
        </w:rPr>
        <w:t>Nokia</w:t>
      </w:r>
    </w:p>
    <w:p w14:paraId="70078D57" w14:textId="2EAA97BB" w:rsidR="008F4882" w:rsidRPr="008F4882" w:rsidRDefault="008F4882" w:rsidP="008F4882">
      <w:pPr>
        <w:pStyle w:val="NO"/>
        <w:spacing w:after="0"/>
        <w:ind w:left="1701" w:hanging="1134"/>
        <w:rPr>
          <w:rFonts w:eastAsiaTheme="minorEastAsia"/>
          <w:lang w:eastAsia="zh-CN"/>
        </w:rPr>
      </w:pPr>
      <w:r w:rsidRPr="008F4882">
        <w:rPr>
          <w:rFonts w:eastAsiaTheme="minorEastAsia"/>
          <w:lang w:eastAsia="zh-CN"/>
        </w:rPr>
        <w:t>R4-2205559</w:t>
      </w:r>
      <w:r>
        <w:rPr>
          <w:rFonts w:eastAsiaTheme="minorEastAsia"/>
          <w:lang w:eastAsia="zh-CN"/>
        </w:rPr>
        <w:tab/>
      </w:r>
      <w:r w:rsidRPr="008F4882">
        <w:rPr>
          <w:rFonts w:eastAsiaTheme="minorEastAsia"/>
          <w:lang w:eastAsia="zh-CN"/>
        </w:rPr>
        <w:t>draft TR 38.849 v0.7.0, Nokia</w:t>
      </w:r>
    </w:p>
    <w:p w14:paraId="6CC627C2" w14:textId="48EDAB13" w:rsidR="008F4882" w:rsidRPr="008F4882" w:rsidRDefault="008F4882" w:rsidP="008F4882">
      <w:pPr>
        <w:pStyle w:val="NO"/>
        <w:spacing w:after="0"/>
        <w:ind w:left="1701" w:hanging="1134"/>
        <w:rPr>
          <w:rFonts w:eastAsiaTheme="minorEastAsia"/>
          <w:lang w:eastAsia="zh-CN"/>
        </w:rPr>
      </w:pPr>
      <w:r w:rsidRPr="008F4882">
        <w:rPr>
          <w:rFonts w:eastAsiaTheme="minorEastAsia"/>
          <w:lang w:eastAsia="zh-CN"/>
        </w:rPr>
        <w:t>R4-2206360</w:t>
      </w:r>
      <w:r>
        <w:rPr>
          <w:rFonts w:eastAsiaTheme="minorEastAsia"/>
          <w:lang w:eastAsia="zh-CN"/>
        </w:rPr>
        <w:tab/>
      </w:r>
      <w:r w:rsidRPr="008F4882">
        <w:rPr>
          <w:rFonts w:eastAsiaTheme="minorEastAsia"/>
          <w:lang w:eastAsia="zh-CN"/>
        </w:rPr>
        <w:t>CR to TS 36.104 the introduction of EU unlicensed band n102, ZTE</w:t>
      </w:r>
    </w:p>
    <w:p w14:paraId="08F01FB6" w14:textId="14738891" w:rsidR="008F4882" w:rsidRPr="008F4882" w:rsidRDefault="008F4882" w:rsidP="008F4882">
      <w:pPr>
        <w:pStyle w:val="NO"/>
        <w:spacing w:after="0"/>
        <w:ind w:left="1701" w:hanging="1134"/>
        <w:rPr>
          <w:rFonts w:eastAsiaTheme="minorEastAsia"/>
          <w:lang w:eastAsia="zh-CN"/>
        </w:rPr>
      </w:pPr>
      <w:r w:rsidRPr="008F4882">
        <w:rPr>
          <w:rFonts w:eastAsiaTheme="minorEastAsia"/>
          <w:lang w:eastAsia="zh-CN"/>
        </w:rPr>
        <w:t>R4-2206361</w:t>
      </w:r>
      <w:r>
        <w:rPr>
          <w:rFonts w:eastAsiaTheme="minorEastAsia"/>
          <w:lang w:eastAsia="zh-CN"/>
        </w:rPr>
        <w:tab/>
      </w:r>
      <w:r w:rsidRPr="008F4882">
        <w:rPr>
          <w:rFonts w:eastAsiaTheme="minorEastAsia"/>
          <w:lang w:eastAsia="zh-CN"/>
        </w:rPr>
        <w:t>CR to TS 38.141-2 the introduction of EU unlicensed band n102, ZTE</w:t>
      </w:r>
    </w:p>
    <w:p w14:paraId="7EFD41AF" w14:textId="67706C08" w:rsidR="008F4882" w:rsidRPr="008F4882" w:rsidRDefault="008F4882" w:rsidP="008F4882">
      <w:pPr>
        <w:pStyle w:val="NO"/>
        <w:spacing w:after="0"/>
        <w:ind w:left="1701" w:hanging="1134"/>
        <w:rPr>
          <w:rFonts w:eastAsiaTheme="minorEastAsia"/>
          <w:lang w:eastAsia="zh-CN"/>
        </w:rPr>
      </w:pPr>
      <w:r w:rsidRPr="008F4882">
        <w:rPr>
          <w:rFonts w:eastAsiaTheme="minorEastAsia"/>
          <w:lang w:eastAsia="zh-CN"/>
        </w:rPr>
        <w:t>R4-2206592</w:t>
      </w:r>
      <w:r>
        <w:rPr>
          <w:rFonts w:eastAsiaTheme="minorEastAsia"/>
          <w:lang w:eastAsia="zh-CN"/>
        </w:rPr>
        <w:tab/>
      </w:r>
      <w:r w:rsidRPr="008F4882">
        <w:rPr>
          <w:rFonts w:eastAsiaTheme="minorEastAsia"/>
          <w:lang w:eastAsia="zh-CN"/>
        </w:rPr>
        <w:t>CR to 37.145-1 - adding band n102, Huawei</w:t>
      </w:r>
    </w:p>
    <w:p w14:paraId="54CDDC18" w14:textId="552E3DF5" w:rsidR="008F4882" w:rsidRPr="008F4882" w:rsidRDefault="008F4882" w:rsidP="008F4882">
      <w:pPr>
        <w:pStyle w:val="NO"/>
        <w:spacing w:after="0"/>
        <w:ind w:left="1701" w:hanging="1134"/>
        <w:rPr>
          <w:rFonts w:eastAsiaTheme="minorEastAsia"/>
          <w:lang w:eastAsia="zh-CN"/>
        </w:rPr>
      </w:pPr>
      <w:r w:rsidRPr="008F4882">
        <w:rPr>
          <w:rFonts w:eastAsiaTheme="minorEastAsia"/>
          <w:lang w:eastAsia="zh-CN"/>
        </w:rPr>
        <w:t>R4-2206363</w:t>
      </w:r>
      <w:r>
        <w:rPr>
          <w:rFonts w:eastAsiaTheme="minorEastAsia"/>
          <w:lang w:eastAsia="zh-CN"/>
        </w:rPr>
        <w:tab/>
      </w:r>
      <w:r w:rsidRPr="008F4882">
        <w:rPr>
          <w:rFonts w:eastAsiaTheme="minorEastAsia"/>
          <w:lang w:eastAsia="zh-CN"/>
        </w:rPr>
        <w:t>CR to 37.145-2 - adding band n102, Huawei</w:t>
      </w:r>
    </w:p>
    <w:p w14:paraId="788178EE" w14:textId="5E4D0BFE" w:rsidR="008F4882" w:rsidRPr="008F4882" w:rsidRDefault="008F4882" w:rsidP="008F4882">
      <w:pPr>
        <w:pStyle w:val="NO"/>
        <w:spacing w:after="0"/>
        <w:ind w:left="1701" w:hanging="1134"/>
        <w:rPr>
          <w:rFonts w:eastAsiaTheme="minorEastAsia"/>
          <w:lang w:eastAsia="zh-CN"/>
        </w:rPr>
      </w:pPr>
      <w:r w:rsidRPr="008F4882">
        <w:rPr>
          <w:rFonts w:eastAsiaTheme="minorEastAsia"/>
          <w:lang w:eastAsia="zh-CN"/>
        </w:rPr>
        <w:t>R4-2206364</w:t>
      </w:r>
      <w:r>
        <w:rPr>
          <w:rFonts w:eastAsiaTheme="minorEastAsia"/>
          <w:lang w:eastAsia="zh-CN"/>
        </w:rPr>
        <w:tab/>
      </w:r>
      <w:r w:rsidRPr="008F4882">
        <w:rPr>
          <w:rFonts w:eastAsiaTheme="minorEastAsia"/>
          <w:lang w:eastAsia="zh-CN"/>
        </w:rPr>
        <w:t>CR for introduction of the lower 6GHz unlicensed band, Apple, Skyworks Solutions Inc., MediaTek Inc.</w:t>
      </w:r>
    </w:p>
    <w:p w14:paraId="1A09381A" w14:textId="2FD40213" w:rsidR="008F4882" w:rsidRPr="008F4882" w:rsidRDefault="008F4882" w:rsidP="008F4882">
      <w:pPr>
        <w:pStyle w:val="NO"/>
        <w:spacing w:after="0"/>
        <w:ind w:left="1701" w:hanging="1134"/>
        <w:rPr>
          <w:rFonts w:eastAsiaTheme="minorEastAsia"/>
          <w:lang w:eastAsia="zh-CN"/>
        </w:rPr>
      </w:pPr>
      <w:r w:rsidRPr="008F4882">
        <w:rPr>
          <w:rFonts w:eastAsiaTheme="minorEastAsia"/>
          <w:lang w:eastAsia="zh-CN"/>
        </w:rPr>
        <w:t>R4-2206365</w:t>
      </w:r>
      <w:r>
        <w:rPr>
          <w:rFonts w:eastAsiaTheme="minorEastAsia"/>
          <w:lang w:eastAsia="zh-CN"/>
        </w:rPr>
        <w:tab/>
      </w:r>
      <w:r w:rsidRPr="008F4882">
        <w:rPr>
          <w:rFonts w:eastAsiaTheme="minorEastAsia"/>
          <w:lang w:eastAsia="zh-CN"/>
        </w:rPr>
        <w:t>Unwanted emissions requirements for Band n102, Ericsson</w:t>
      </w:r>
    </w:p>
    <w:p w14:paraId="6EB9F7D0" w14:textId="5255C7EE" w:rsidR="008F4882" w:rsidRPr="008F4882" w:rsidRDefault="008F4882" w:rsidP="008F4882">
      <w:pPr>
        <w:pStyle w:val="NO"/>
        <w:spacing w:after="0"/>
        <w:ind w:left="1701" w:hanging="1134"/>
        <w:rPr>
          <w:rFonts w:eastAsiaTheme="minorEastAsia"/>
          <w:lang w:eastAsia="zh-CN"/>
        </w:rPr>
      </w:pPr>
      <w:r w:rsidRPr="008F4882">
        <w:rPr>
          <w:rFonts w:eastAsiaTheme="minorEastAsia"/>
          <w:lang w:eastAsia="zh-CN"/>
        </w:rPr>
        <w:t>R4-2206366</w:t>
      </w:r>
      <w:r>
        <w:rPr>
          <w:rFonts w:eastAsiaTheme="minorEastAsia"/>
          <w:lang w:eastAsia="zh-CN"/>
        </w:rPr>
        <w:tab/>
      </w:r>
      <w:r w:rsidRPr="008F4882">
        <w:rPr>
          <w:rFonts w:eastAsiaTheme="minorEastAsia"/>
          <w:lang w:eastAsia="zh-CN"/>
        </w:rPr>
        <w:t>CR for 38.104 to introduce n102, Nokia, Nokia Shanghai Bell</w:t>
      </w:r>
    </w:p>
    <w:p w14:paraId="6F64D381" w14:textId="25042713" w:rsidR="008F4882" w:rsidRPr="008F4882" w:rsidRDefault="008F4882" w:rsidP="008F4882">
      <w:pPr>
        <w:pStyle w:val="NO"/>
        <w:spacing w:after="0"/>
        <w:ind w:left="1701" w:hanging="1134"/>
        <w:rPr>
          <w:rFonts w:eastAsiaTheme="minorEastAsia"/>
          <w:lang w:eastAsia="zh-CN"/>
        </w:rPr>
      </w:pPr>
      <w:r w:rsidRPr="008F4882">
        <w:rPr>
          <w:rFonts w:eastAsiaTheme="minorEastAsia"/>
          <w:lang w:eastAsia="zh-CN"/>
        </w:rPr>
        <w:t>R4-2206367</w:t>
      </w:r>
      <w:r>
        <w:rPr>
          <w:rFonts w:eastAsiaTheme="minorEastAsia"/>
          <w:lang w:eastAsia="zh-CN"/>
        </w:rPr>
        <w:tab/>
      </w:r>
      <w:r w:rsidRPr="008F4882">
        <w:rPr>
          <w:rFonts w:eastAsiaTheme="minorEastAsia"/>
          <w:lang w:eastAsia="zh-CN"/>
        </w:rPr>
        <w:t>TP for TR 38.849, Apple</w:t>
      </w:r>
    </w:p>
    <w:p w14:paraId="0A130044" w14:textId="79434E26" w:rsidR="008F4882" w:rsidRPr="008F4882" w:rsidRDefault="008F4882" w:rsidP="008F4882">
      <w:pPr>
        <w:pStyle w:val="NO"/>
        <w:spacing w:after="0"/>
        <w:ind w:left="1701" w:hanging="1134"/>
        <w:rPr>
          <w:rFonts w:eastAsiaTheme="minorEastAsia"/>
          <w:lang w:eastAsia="zh-CN"/>
        </w:rPr>
      </w:pPr>
      <w:r w:rsidRPr="008F4882">
        <w:rPr>
          <w:rFonts w:eastAsiaTheme="minorEastAsia"/>
          <w:lang w:eastAsia="zh-CN"/>
        </w:rPr>
        <w:t>R4-2205944</w:t>
      </w:r>
      <w:r>
        <w:rPr>
          <w:rFonts w:eastAsiaTheme="minorEastAsia"/>
          <w:lang w:eastAsia="zh-CN"/>
        </w:rPr>
        <w:tab/>
      </w:r>
      <w:r w:rsidRPr="008F4882">
        <w:rPr>
          <w:rFonts w:eastAsiaTheme="minorEastAsia"/>
          <w:lang w:eastAsia="zh-CN"/>
        </w:rPr>
        <w:t>CR to 37.104 on introduction of n102 co-existence requirements, Nokia, Nokia Shanghai Bell</w:t>
      </w:r>
    </w:p>
    <w:p w14:paraId="15FDE2AF" w14:textId="4D1164BC" w:rsidR="008F4882" w:rsidRPr="008F4882" w:rsidRDefault="008F4882" w:rsidP="008F4882">
      <w:pPr>
        <w:pStyle w:val="NO"/>
        <w:spacing w:after="0"/>
        <w:ind w:left="1701" w:hanging="1134"/>
        <w:rPr>
          <w:rFonts w:eastAsiaTheme="minorEastAsia"/>
          <w:lang w:eastAsia="zh-CN"/>
        </w:rPr>
      </w:pPr>
      <w:r w:rsidRPr="008F4882">
        <w:rPr>
          <w:rFonts w:eastAsiaTheme="minorEastAsia"/>
          <w:lang w:eastAsia="zh-CN"/>
        </w:rPr>
        <w:t>R4-2205946</w:t>
      </w:r>
      <w:r>
        <w:rPr>
          <w:rFonts w:eastAsiaTheme="minorEastAsia"/>
          <w:lang w:eastAsia="zh-CN"/>
        </w:rPr>
        <w:tab/>
      </w:r>
      <w:r w:rsidRPr="008F4882">
        <w:rPr>
          <w:rFonts w:eastAsiaTheme="minorEastAsia"/>
          <w:lang w:eastAsia="zh-CN"/>
        </w:rPr>
        <w:t>CR to 37.141 on introduction of n102 co-existence requirements, Nokia, Nokia Shanghai Bell</w:t>
      </w:r>
    </w:p>
    <w:p w14:paraId="47EE0CF8" w14:textId="071C0E16" w:rsidR="008F4882" w:rsidRPr="008F4882" w:rsidRDefault="008F4882" w:rsidP="008F4882">
      <w:pPr>
        <w:pStyle w:val="NO"/>
        <w:spacing w:after="0"/>
        <w:ind w:left="1701" w:hanging="1134"/>
        <w:rPr>
          <w:rFonts w:eastAsiaTheme="minorEastAsia"/>
          <w:lang w:eastAsia="zh-CN"/>
        </w:rPr>
      </w:pPr>
      <w:r w:rsidRPr="008F4882">
        <w:rPr>
          <w:rFonts w:eastAsiaTheme="minorEastAsia"/>
          <w:lang w:eastAsia="zh-CN"/>
        </w:rPr>
        <w:t>R4-2205947</w:t>
      </w:r>
      <w:r>
        <w:rPr>
          <w:rFonts w:eastAsiaTheme="minorEastAsia"/>
          <w:lang w:eastAsia="zh-CN"/>
        </w:rPr>
        <w:tab/>
      </w:r>
      <w:r w:rsidRPr="008F4882">
        <w:rPr>
          <w:rFonts w:eastAsiaTheme="minorEastAsia"/>
          <w:lang w:eastAsia="zh-CN"/>
        </w:rPr>
        <w:t>CR to 36.141 on introduction of n102 co-existence requirements, Nokia, Nokia Shanghai Bell</w:t>
      </w:r>
    </w:p>
    <w:p w14:paraId="1274652E" w14:textId="0DDA861F" w:rsidR="008F4882" w:rsidRPr="008F4882" w:rsidRDefault="008F4882" w:rsidP="008F4882">
      <w:pPr>
        <w:pStyle w:val="NO"/>
        <w:spacing w:after="0"/>
        <w:ind w:left="1701" w:hanging="1134"/>
        <w:rPr>
          <w:rFonts w:eastAsiaTheme="minorEastAsia"/>
          <w:lang w:eastAsia="zh-CN"/>
        </w:rPr>
      </w:pPr>
      <w:r w:rsidRPr="008F4882">
        <w:rPr>
          <w:rFonts w:eastAsiaTheme="minorEastAsia"/>
          <w:lang w:eastAsia="zh-CN"/>
        </w:rPr>
        <w:t>R4-2205950</w:t>
      </w:r>
      <w:r>
        <w:rPr>
          <w:rFonts w:eastAsiaTheme="minorEastAsia"/>
          <w:lang w:eastAsia="zh-CN"/>
        </w:rPr>
        <w:tab/>
      </w:r>
      <w:r w:rsidRPr="008F4882">
        <w:rPr>
          <w:rFonts w:eastAsiaTheme="minorEastAsia"/>
          <w:lang w:eastAsia="zh-CN"/>
        </w:rPr>
        <w:t>CR to 38.141-1 on introduction of n102 requirements, Nokia, Nokia Shanghai Bell</w:t>
      </w:r>
    </w:p>
    <w:p w14:paraId="49D5F848" w14:textId="344C23B8" w:rsidR="0017685D" w:rsidRDefault="008F4882" w:rsidP="008F4882">
      <w:pPr>
        <w:pStyle w:val="NO"/>
        <w:spacing w:after="0"/>
        <w:ind w:left="1701" w:hanging="1134"/>
        <w:rPr>
          <w:rFonts w:eastAsiaTheme="minorEastAsia"/>
          <w:lang w:eastAsia="zh-CN"/>
        </w:rPr>
      </w:pPr>
      <w:r w:rsidRPr="008F4882">
        <w:rPr>
          <w:rFonts w:eastAsiaTheme="minorEastAsia"/>
          <w:lang w:eastAsia="zh-CN"/>
        </w:rPr>
        <w:t>R4-2206041</w:t>
      </w:r>
      <w:r>
        <w:rPr>
          <w:rFonts w:eastAsiaTheme="minorEastAsia"/>
          <w:lang w:eastAsia="zh-CN"/>
        </w:rPr>
        <w:tab/>
      </w:r>
      <w:r w:rsidRPr="008F4882">
        <w:rPr>
          <w:rFonts w:eastAsiaTheme="minorEastAsia"/>
          <w:lang w:eastAsia="zh-CN"/>
        </w:rPr>
        <w:t>CR for 37.105 on Introduction of lower 6GHz NR unlicensed operation for Europe, Ericsson</w:t>
      </w:r>
    </w:p>
    <w:p w14:paraId="79FA2165" w14:textId="77777777" w:rsidR="008F4882" w:rsidRPr="008640B7" w:rsidRDefault="008F4882" w:rsidP="008F4882">
      <w:pPr>
        <w:pStyle w:val="NO"/>
        <w:spacing w:after="0"/>
        <w:ind w:left="1701" w:hanging="1134"/>
        <w:rPr>
          <w:rFonts w:eastAsiaTheme="minorEastAsia"/>
          <w:lang w:eastAsia="zh-CN"/>
        </w:rPr>
      </w:pPr>
    </w:p>
    <w:p w14:paraId="633A114B" w14:textId="1B15A4DD" w:rsidR="0017685D" w:rsidRPr="00C8739D" w:rsidRDefault="0017685D" w:rsidP="0017685D">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101bis:</w:t>
      </w:r>
    </w:p>
    <w:p w14:paraId="45B6649B" w14:textId="6FA9B151" w:rsidR="0017685D" w:rsidRDefault="0017685D" w:rsidP="0017685D">
      <w:pPr>
        <w:pStyle w:val="NO"/>
        <w:spacing w:after="0"/>
        <w:ind w:left="1701" w:hanging="1134"/>
        <w:rPr>
          <w:kern w:val="2"/>
          <w:szCs w:val="22"/>
          <w:lang w:val="en-US" w:eastAsia="ja-JP"/>
        </w:rPr>
      </w:pPr>
      <w:r w:rsidRPr="0017685D">
        <w:rPr>
          <w:kern w:val="2"/>
          <w:szCs w:val="22"/>
          <w:lang w:val="en-US" w:eastAsia="ja-JP"/>
        </w:rPr>
        <w:t>R4-2202201</w:t>
      </w:r>
      <w:r w:rsidRPr="008640B7">
        <w:rPr>
          <w:kern w:val="2"/>
          <w:szCs w:val="22"/>
          <w:lang w:val="en-US" w:eastAsia="ja-JP"/>
        </w:rPr>
        <w:tab/>
        <w:t>Email discussion summary for [101-e][10</w:t>
      </w:r>
      <w:r>
        <w:rPr>
          <w:kern w:val="2"/>
          <w:szCs w:val="22"/>
          <w:lang w:val="en-US" w:eastAsia="ja-JP"/>
        </w:rPr>
        <w:t>1</w:t>
      </w:r>
      <w:r w:rsidRPr="008640B7">
        <w:rPr>
          <w:kern w:val="2"/>
          <w:szCs w:val="22"/>
          <w:lang w:val="en-US" w:eastAsia="ja-JP"/>
        </w:rPr>
        <w:t>] NR_6GHz_unlic_E</w:t>
      </w:r>
      <w:r>
        <w:rPr>
          <w:kern w:val="2"/>
          <w:szCs w:val="22"/>
          <w:lang w:val="en-US" w:eastAsia="ja-JP"/>
        </w:rPr>
        <w:t xml:space="preserve">U, </w:t>
      </w:r>
      <w:r w:rsidRPr="00977EFD">
        <w:rPr>
          <w:kern w:val="2"/>
          <w:szCs w:val="22"/>
          <w:lang w:val="en-US" w:eastAsia="ja-JP"/>
        </w:rPr>
        <w:t>Nokia</w:t>
      </w:r>
    </w:p>
    <w:p w14:paraId="58DF8FD0" w14:textId="7B3D85FA" w:rsidR="0017685D" w:rsidRPr="0017685D" w:rsidRDefault="0017685D" w:rsidP="0017685D">
      <w:pPr>
        <w:pStyle w:val="NO"/>
        <w:spacing w:after="0"/>
        <w:ind w:left="1701" w:hanging="1134"/>
        <w:rPr>
          <w:rFonts w:eastAsiaTheme="minorEastAsia"/>
          <w:lang w:eastAsia="zh-CN"/>
        </w:rPr>
      </w:pPr>
      <w:r w:rsidRPr="0017685D">
        <w:rPr>
          <w:rFonts w:eastAsiaTheme="minorEastAsia"/>
          <w:lang w:eastAsia="zh-CN"/>
        </w:rPr>
        <w:t>R4-2202249</w:t>
      </w:r>
      <w:r>
        <w:rPr>
          <w:rFonts w:eastAsiaTheme="minorEastAsia"/>
          <w:lang w:eastAsia="zh-CN"/>
        </w:rPr>
        <w:tab/>
      </w:r>
      <w:r w:rsidRPr="0017685D">
        <w:rPr>
          <w:rFonts w:eastAsiaTheme="minorEastAsia"/>
          <w:lang w:eastAsia="zh-CN"/>
        </w:rPr>
        <w:t>WF on introduction of lower 6GHz NR unlicensed operation, Nokia</w:t>
      </w:r>
    </w:p>
    <w:p w14:paraId="0D55BC48" w14:textId="77777777" w:rsidR="0017685D" w:rsidRDefault="0017685D" w:rsidP="0017685D">
      <w:pPr>
        <w:pStyle w:val="NO"/>
        <w:spacing w:after="0"/>
        <w:ind w:left="1701" w:hanging="1134"/>
        <w:rPr>
          <w:rFonts w:eastAsiaTheme="minorEastAsia"/>
          <w:lang w:eastAsia="zh-CN"/>
        </w:rPr>
      </w:pPr>
      <w:r w:rsidRPr="0017685D">
        <w:rPr>
          <w:rFonts w:eastAsiaTheme="minorEastAsia"/>
          <w:lang w:eastAsia="zh-CN"/>
        </w:rPr>
        <w:t>R4-2202250</w:t>
      </w:r>
      <w:r>
        <w:rPr>
          <w:rFonts w:eastAsiaTheme="minorEastAsia"/>
          <w:lang w:eastAsia="zh-CN"/>
        </w:rPr>
        <w:tab/>
      </w:r>
      <w:r w:rsidRPr="0017685D">
        <w:rPr>
          <w:rFonts w:eastAsiaTheme="minorEastAsia"/>
          <w:lang w:eastAsia="zh-CN"/>
        </w:rPr>
        <w:t>WF on adding a 20 MHz channel opportunity (Channel and Sync raster point) in the 5925-5945 MHz range for n96 and n102, Apple</w:t>
      </w:r>
    </w:p>
    <w:p w14:paraId="248472E2" w14:textId="77777777" w:rsidR="0017685D" w:rsidRPr="0017685D" w:rsidRDefault="0017685D" w:rsidP="0017685D">
      <w:pPr>
        <w:pStyle w:val="NO"/>
        <w:spacing w:after="0"/>
        <w:ind w:left="1701" w:hanging="1134"/>
        <w:rPr>
          <w:rFonts w:eastAsiaTheme="minorEastAsia"/>
          <w:lang w:eastAsia="zh-CN"/>
        </w:rPr>
      </w:pPr>
      <w:r w:rsidRPr="0017685D">
        <w:rPr>
          <w:rFonts w:eastAsiaTheme="minorEastAsia"/>
          <w:lang w:eastAsia="zh-CN"/>
        </w:rPr>
        <w:t>R4-2202421 draft TR 38.849 v0.6.0, Nokia, Nokia Shanghai Bell</w:t>
      </w:r>
    </w:p>
    <w:p w14:paraId="08380A7E" w14:textId="77777777" w:rsidR="0017685D" w:rsidRPr="0017685D" w:rsidRDefault="0017685D" w:rsidP="0017685D">
      <w:pPr>
        <w:pStyle w:val="NO"/>
        <w:spacing w:after="0"/>
        <w:ind w:left="1701" w:hanging="1134"/>
        <w:rPr>
          <w:rFonts w:eastAsiaTheme="minorEastAsia"/>
          <w:lang w:eastAsia="zh-CN"/>
        </w:rPr>
      </w:pPr>
      <w:r w:rsidRPr="0017685D">
        <w:rPr>
          <w:rFonts w:eastAsiaTheme="minorEastAsia"/>
          <w:lang w:eastAsia="zh-CN"/>
        </w:rPr>
        <w:t>R4-2202422 Introduction of the lower 6GHz unlicensed band, Apple, Skyworks Solutions Inc., MediaTek Inc.</w:t>
      </w:r>
    </w:p>
    <w:p w14:paraId="68F734B3" w14:textId="77777777" w:rsidR="0017685D" w:rsidRPr="0017685D" w:rsidRDefault="0017685D" w:rsidP="0017685D">
      <w:pPr>
        <w:pStyle w:val="NO"/>
        <w:spacing w:after="0"/>
        <w:ind w:left="1701" w:hanging="1134"/>
        <w:rPr>
          <w:rFonts w:eastAsiaTheme="minorEastAsia"/>
          <w:lang w:eastAsia="zh-CN"/>
        </w:rPr>
      </w:pPr>
      <w:r w:rsidRPr="0017685D">
        <w:rPr>
          <w:rFonts w:eastAsiaTheme="minorEastAsia"/>
          <w:lang w:eastAsia="zh-CN"/>
        </w:rPr>
        <w:t>R4-2202252 Running CR for 38.104 to add n102, Nokia, ZTE Corporation</w:t>
      </w:r>
    </w:p>
    <w:p w14:paraId="6EADA851" w14:textId="77777777" w:rsidR="0017685D" w:rsidRPr="0017685D" w:rsidRDefault="0017685D" w:rsidP="0017685D">
      <w:pPr>
        <w:pStyle w:val="NO"/>
        <w:spacing w:after="0"/>
        <w:ind w:left="1701" w:hanging="1134"/>
        <w:rPr>
          <w:rFonts w:eastAsiaTheme="minorEastAsia"/>
          <w:lang w:eastAsia="zh-CN"/>
        </w:rPr>
      </w:pPr>
      <w:r w:rsidRPr="0017685D">
        <w:rPr>
          <w:rFonts w:eastAsiaTheme="minorEastAsia"/>
          <w:lang w:eastAsia="zh-CN"/>
        </w:rPr>
        <w:t>R4-2202253 draft CR to TS38.141-2 the introduction of EU unlicensed band n102, ZTE Corporation</w:t>
      </w:r>
    </w:p>
    <w:p w14:paraId="171F1DD8" w14:textId="77777777" w:rsidR="0017685D" w:rsidRPr="0017685D" w:rsidRDefault="0017685D" w:rsidP="0017685D">
      <w:pPr>
        <w:pStyle w:val="NO"/>
        <w:spacing w:after="0"/>
        <w:ind w:left="1701" w:hanging="1134"/>
        <w:rPr>
          <w:rFonts w:eastAsiaTheme="minorEastAsia"/>
          <w:lang w:eastAsia="zh-CN"/>
        </w:rPr>
      </w:pPr>
      <w:r w:rsidRPr="0017685D">
        <w:rPr>
          <w:rFonts w:eastAsiaTheme="minorEastAsia"/>
          <w:lang w:eastAsia="zh-CN"/>
        </w:rPr>
        <w:t>R4-2202254 draft CR to TS36.104 the introduction of EU unlicensed band n102, ZTE Corporation</w:t>
      </w:r>
    </w:p>
    <w:p w14:paraId="1FC8A909" w14:textId="77777777" w:rsidR="0017685D" w:rsidRPr="0017685D" w:rsidRDefault="0017685D" w:rsidP="0017685D">
      <w:pPr>
        <w:pStyle w:val="NO"/>
        <w:spacing w:after="0"/>
        <w:ind w:left="1701" w:hanging="1134"/>
        <w:rPr>
          <w:rFonts w:eastAsiaTheme="minorEastAsia"/>
          <w:lang w:eastAsia="zh-CN"/>
        </w:rPr>
      </w:pPr>
      <w:r w:rsidRPr="0017685D">
        <w:rPr>
          <w:rFonts w:eastAsiaTheme="minorEastAsia"/>
          <w:lang w:eastAsia="zh-CN"/>
        </w:rPr>
        <w:t>R4-2202255 draft CR 37.105 on Introduction of lower 6GHz NR unlicensed operation for Europe, Ericsson</w:t>
      </w:r>
    </w:p>
    <w:p w14:paraId="70096F45" w14:textId="77777777" w:rsidR="0017685D" w:rsidRPr="0017685D" w:rsidRDefault="0017685D" w:rsidP="0017685D">
      <w:pPr>
        <w:pStyle w:val="NO"/>
        <w:spacing w:after="0"/>
        <w:ind w:left="1701" w:hanging="1134"/>
        <w:rPr>
          <w:rFonts w:eastAsiaTheme="minorEastAsia"/>
          <w:lang w:eastAsia="zh-CN"/>
        </w:rPr>
      </w:pPr>
      <w:r w:rsidRPr="0017685D">
        <w:rPr>
          <w:rFonts w:eastAsiaTheme="minorEastAsia"/>
          <w:lang w:eastAsia="zh-CN"/>
        </w:rPr>
        <w:t>R4-2202256 draftCR to 37.145-2 - adding band n102, Huawei</w:t>
      </w:r>
    </w:p>
    <w:p w14:paraId="34FEA254" w14:textId="77777777" w:rsidR="0017685D" w:rsidRPr="0017685D" w:rsidRDefault="0017685D" w:rsidP="0017685D">
      <w:pPr>
        <w:pStyle w:val="NO"/>
        <w:spacing w:after="0"/>
        <w:ind w:left="1701" w:hanging="1134"/>
        <w:rPr>
          <w:rFonts w:eastAsiaTheme="minorEastAsia"/>
          <w:lang w:eastAsia="zh-CN"/>
        </w:rPr>
      </w:pPr>
      <w:r w:rsidRPr="0017685D">
        <w:rPr>
          <w:rFonts w:eastAsiaTheme="minorEastAsia"/>
          <w:lang w:eastAsia="zh-CN"/>
        </w:rPr>
        <w:t>R4-2202257 draft CR to 37.104 on introduction of n102 co-existence requirements, Nokia, Nokia Shanghai Bell</w:t>
      </w:r>
    </w:p>
    <w:p w14:paraId="27A63886" w14:textId="77777777" w:rsidR="0017685D" w:rsidRPr="0017685D" w:rsidRDefault="0017685D" w:rsidP="0017685D">
      <w:pPr>
        <w:pStyle w:val="NO"/>
        <w:spacing w:after="0"/>
        <w:ind w:left="1701" w:hanging="1134"/>
        <w:rPr>
          <w:rFonts w:eastAsiaTheme="minorEastAsia"/>
          <w:lang w:eastAsia="zh-CN"/>
        </w:rPr>
      </w:pPr>
      <w:r w:rsidRPr="0017685D">
        <w:rPr>
          <w:rFonts w:eastAsiaTheme="minorEastAsia"/>
          <w:lang w:eastAsia="zh-CN"/>
        </w:rPr>
        <w:t>R4-2202258 TP for TR 38.849, Apple</w:t>
      </w:r>
    </w:p>
    <w:p w14:paraId="2ED33583" w14:textId="77777777" w:rsidR="0017685D" w:rsidRPr="0017685D" w:rsidRDefault="0017685D" w:rsidP="0017685D">
      <w:pPr>
        <w:pStyle w:val="NO"/>
        <w:spacing w:after="0"/>
        <w:ind w:left="1701" w:hanging="1134"/>
        <w:rPr>
          <w:rFonts w:eastAsiaTheme="minorEastAsia"/>
          <w:lang w:eastAsia="zh-CN"/>
        </w:rPr>
      </w:pPr>
      <w:r w:rsidRPr="0017685D">
        <w:rPr>
          <w:rFonts w:eastAsiaTheme="minorEastAsia"/>
          <w:lang w:eastAsia="zh-CN"/>
        </w:rPr>
        <w:t>R4-2202259 draft CR to 37.141 on introduction of n102 co-existence requirements, Nokia, Nokia Shanghai Bell</w:t>
      </w:r>
    </w:p>
    <w:p w14:paraId="032DA1C3" w14:textId="77777777" w:rsidR="0017685D" w:rsidRDefault="0017685D" w:rsidP="00D9298F">
      <w:pPr>
        <w:pStyle w:val="NO"/>
        <w:spacing w:after="0"/>
        <w:rPr>
          <w:rFonts w:ascii="Arial" w:hAnsi="Arial" w:cs="Arial"/>
          <w:iCs/>
          <w:u w:val="single"/>
        </w:rPr>
      </w:pPr>
    </w:p>
    <w:p w14:paraId="6A333695" w14:textId="4EED5DA0" w:rsidR="00D9298F" w:rsidRPr="00C8739D" w:rsidRDefault="00D9298F" w:rsidP="00D9298F">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94:</w:t>
      </w:r>
    </w:p>
    <w:p w14:paraId="49C1E1D9" w14:textId="7320D258" w:rsidR="00D9298F" w:rsidRDefault="00D9298F" w:rsidP="00D9298F">
      <w:pPr>
        <w:pStyle w:val="NO"/>
        <w:spacing w:after="0"/>
        <w:ind w:hanging="568"/>
        <w:rPr>
          <w:kern w:val="2"/>
          <w:szCs w:val="22"/>
          <w:lang w:val="en-US" w:eastAsia="ja-JP"/>
        </w:rPr>
      </w:pPr>
      <w:r w:rsidRPr="00F61FD1">
        <w:rPr>
          <w:kern w:val="2"/>
          <w:szCs w:val="22"/>
          <w:lang w:val="en-US" w:eastAsia="ja-JP"/>
        </w:rPr>
        <w:t>RP-21</w:t>
      </w:r>
      <w:r w:rsidR="00166F10">
        <w:rPr>
          <w:kern w:val="2"/>
          <w:szCs w:val="22"/>
          <w:lang w:val="en-US" w:eastAsia="ja-JP"/>
        </w:rPr>
        <w:t>3252</w:t>
      </w:r>
      <w:r w:rsidRPr="00D9426E">
        <w:rPr>
          <w:kern w:val="2"/>
          <w:szCs w:val="22"/>
          <w:lang w:val="en-US" w:eastAsia="ja-JP"/>
        </w:rPr>
        <w:tab/>
        <w:t>SR for introduction of lower 6GHz NR unlicensed operation for Europe</w:t>
      </w:r>
      <w:r>
        <w:rPr>
          <w:kern w:val="2"/>
          <w:szCs w:val="22"/>
          <w:lang w:val="en-US" w:eastAsia="ja-JP"/>
        </w:rPr>
        <w:t xml:space="preserve">, </w:t>
      </w:r>
      <w:r w:rsidRPr="00D9426E">
        <w:rPr>
          <w:kern w:val="2"/>
          <w:szCs w:val="22"/>
          <w:lang w:val="en-US" w:eastAsia="ja-JP"/>
        </w:rPr>
        <w:t>RAN4</w:t>
      </w:r>
    </w:p>
    <w:p w14:paraId="33F6A9C0" w14:textId="3CB2E62E" w:rsidR="00166F10" w:rsidRPr="00166F10" w:rsidRDefault="00166F10" w:rsidP="00166F10">
      <w:pPr>
        <w:pStyle w:val="NO"/>
        <w:spacing w:after="0"/>
        <w:ind w:hanging="568"/>
        <w:rPr>
          <w:kern w:val="2"/>
          <w:szCs w:val="22"/>
          <w:lang w:val="en-US" w:eastAsia="ja-JP"/>
        </w:rPr>
      </w:pPr>
      <w:r w:rsidRPr="00166F10">
        <w:rPr>
          <w:kern w:val="2"/>
          <w:szCs w:val="22"/>
          <w:lang w:val="en-US" w:eastAsia="ja-JP"/>
        </w:rPr>
        <w:t>RP-213253</w:t>
      </w:r>
      <w:r w:rsidRPr="00166F10">
        <w:rPr>
          <w:kern w:val="2"/>
          <w:szCs w:val="22"/>
          <w:lang w:val="en-US" w:eastAsia="ja-JP"/>
        </w:rPr>
        <w:tab/>
        <w:t>Revised WID on introduction of lower 6GHz NR unlicensed operation for Europe</w:t>
      </w:r>
      <w:r>
        <w:rPr>
          <w:kern w:val="2"/>
          <w:szCs w:val="22"/>
          <w:lang w:val="en-US" w:eastAsia="ja-JP"/>
        </w:rPr>
        <w:t>, Nokia</w:t>
      </w:r>
    </w:p>
    <w:p w14:paraId="4D327CF1" w14:textId="25C837EA" w:rsidR="00166F10" w:rsidRPr="00D9426E" w:rsidRDefault="00166F10" w:rsidP="00166F10">
      <w:pPr>
        <w:pStyle w:val="NO"/>
        <w:spacing w:after="0"/>
        <w:ind w:hanging="568"/>
        <w:rPr>
          <w:kern w:val="2"/>
          <w:szCs w:val="22"/>
          <w:lang w:val="en-US" w:eastAsia="ja-JP"/>
        </w:rPr>
      </w:pPr>
      <w:r w:rsidRPr="00166F10">
        <w:rPr>
          <w:kern w:val="2"/>
          <w:szCs w:val="22"/>
          <w:lang w:val="en-US" w:eastAsia="ja-JP"/>
        </w:rPr>
        <w:t>RP-213254</w:t>
      </w:r>
      <w:r w:rsidRPr="00166F10">
        <w:rPr>
          <w:kern w:val="2"/>
          <w:szCs w:val="22"/>
          <w:lang w:val="en-US" w:eastAsia="ja-JP"/>
        </w:rPr>
        <w:tab/>
        <w:t>Revised WID on introduction of lower 6GHz NR unlicensed operation</w:t>
      </w:r>
      <w:r>
        <w:rPr>
          <w:kern w:val="2"/>
          <w:szCs w:val="22"/>
          <w:lang w:val="en-US" w:eastAsia="ja-JP"/>
        </w:rPr>
        <w:t>, Nokia</w:t>
      </w:r>
    </w:p>
    <w:p w14:paraId="2E021501" w14:textId="77777777" w:rsidR="00D9298F" w:rsidRDefault="00D9298F" w:rsidP="00D9298F">
      <w:pPr>
        <w:pStyle w:val="NO"/>
        <w:spacing w:after="0"/>
        <w:rPr>
          <w:rFonts w:ascii="Arial" w:hAnsi="Arial" w:cs="Arial"/>
          <w:iCs/>
          <w:u w:val="single"/>
        </w:rPr>
      </w:pPr>
    </w:p>
    <w:p w14:paraId="20EC92AB" w14:textId="1AC595C9" w:rsidR="00D9298F" w:rsidRPr="00C8739D" w:rsidRDefault="00D9298F" w:rsidP="00D9298F">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101:</w:t>
      </w:r>
    </w:p>
    <w:p w14:paraId="2EC372A7" w14:textId="0D5AB90E" w:rsidR="00D9298F" w:rsidRDefault="008640B7" w:rsidP="00D9298F">
      <w:pPr>
        <w:pStyle w:val="NO"/>
        <w:spacing w:after="0"/>
        <w:ind w:left="1701" w:hanging="1134"/>
        <w:rPr>
          <w:kern w:val="2"/>
          <w:szCs w:val="22"/>
          <w:lang w:val="en-US" w:eastAsia="ja-JP"/>
        </w:rPr>
      </w:pPr>
      <w:r w:rsidRPr="008640B7">
        <w:rPr>
          <w:kern w:val="2"/>
          <w:szCs w:val="22"/>
          <w:lang w:val="en-US" w:eastAsia="ja-JP"/>
        </w:rPr>
        <w:t>R4-2119904</w:t>
      </w:r>
      <w:r w:rsidRPr="008640B7">
        <w:rPr>
          <w:kern w:val="2"/>
          <w:szCs w:val="22"/>
          <w:lang w:val="en-US" w:eastAsia="ja-JP"/>
        </w:rPr>
        <w:tab/>
        <w:t>Email discussion summary for [101-e][104] NR_6GHz_unlic_E</w:t>
      </w:r>
      <w:r>
        <w:rPr>
          <w:kern w:val="2"/>
          <w:szCs w:val="22"/>
          <w:lang w:val="en-US" w:eastAsia="ja-JP"/>
        </w:rPr>
        <w:t>U</w:t>
      </w:r>
      <w:r w:rsidR="00D9298F">
        <w:rPr>
          <w:kern w:val="2"/>
          <w:szCs w:val="22"/>
          <w:lang w:val="en-US" w:eastAsia="ja-JP"/>
        </w:rPr>
        <w:t xml:space="preserve">, </w:t>
      </w:r>
      <w:r w:rsidR="00D9298F" w:rsidRPr="00977EFD">
        <w:rPr>
          <w:kern w:val="2"/>
          <w:szCs w:val="22"/>
          <w:lang w:val="en-US" w:eastAsia="ja-JP"/>
        </w:rPr>
        <w:t>Nokia</w:t>
      </w:r>
    </w:p>
    <w:p w14:paraId="3BFB5BE4" w14:textId="01A8A048" w:rsidR="008640B7" w:rsidRPr="008640B7" w:rsidRDefault="008640B7" w:rsidP="008640B7">
      <w:pPr>
        <w:pStyle w:val="NO"/>
        <w:spacing w:after="0"/>
        <w:ind w:left="1701" w:hanging="1134"/>
        <w:rPr>
          <w:rFonts w:eastAsiaTheme="minorEastAsia"/>
          <w:lang w:eastAsia="zh-CN"/>
        </w:rPr>
      </w:pPr>
      <w:r w:rsidRPr="008640B7">
        <w:rPr>
          <w:rFonts w:eastAsiaTheme="minorEastAsia"/>
          <w:lang w:eastAsia="zh-CN"/>
        </w:rPr>
        <w:t>R4-2118616</w:t>
      </w:r>
      <w:r w:rsidRPr="008640B7">
        <w:rPr>
          <w:rFonts w:eastAsiaTheme="minorEastAsia"/>
          <w:lang w:eastAsia="zh-CN"/>
        </w:rPr>
        <w:tab/>
        <w:t>draft TR 38.849 v0.5.0</w:t>
      </w:r>
      <w:r>
        <w:rPr>
          <w:rFonts w:eastAsiaTheme="minorEastAsia"/>
          <w:lang w:eastAsia="zh-CN"/>
        </w:rPr>
        <w:t xml:space="preserve">, </w:t>
      </w:r>
      <w:r w:rsidRPr="008640B7">
        <w:rPr>
          <w:rFonts w:eastAsiaTheme="minorEastAsia"/>
          <w:lang w:eastAsia="zh-CN"/>
        </w:rPr>
        <w:t>Nokia, Nokia Shanghai Bell</w:t>
      </w:r>
    </w:p>
    <w:p w14:paraId="35011278" w14:textId="02995033" w:rsidR="008640B7" w:rsidRPr="008640B7" w:rsidRDefault="008640B7" w:rsidP="008640B7">
      <w:pPr>
        <w:pStyle w:val="NO"/>
        <w:spacing w:after="0"/>
        <w:ind w:left="1701" w:hanging="1134"/>
        <w:rPr>
          <w:rFonts w:eastAsiaTheme="minorEastAsia"/>
          <w:lang w:eastAsia="zh-CN"/>
        </w:rPr>
      </w:pPr>
      <w:r w:rsidRPr="008640B7">
        <w:rPr>
          <w:rFonts w:eastAsiaTheme="minorEastAsia"/>
          <w:lang w:eastAsia="zh-CN"/>
        </w:rPr>
        <w:t>R4-2118617</w:t>
      </w:r>
      <w:r w:rsidRPr="008640B7">
        <w:rPr>
          <w:rFonts w:eastAsiaTheme="minorEastAsia"/>
          <w:lang w:eastAsia="zh-CN"/>
        </w:rPr>
        <w:tab/>
        <w:t>draft TR 38.849 v0.4.1</w:t>
      </w:r>
      <w:r>
        <w:rPr>
          <w:rFonts w:eastAsiaTheme="minorEastAsia"/>
          <w:lang w:eastAsia="zh-CN"/>
        </w:rPr>
        <w:t xml:space="preserve">, </w:t>
      </w:r>
      <w:r w:rsidRPr="008640B7">
        <w:rPr>
          <w:rFonts w:eastAsiaTheme="minorEastAsia"/>
          <w:lang w:eastAsia="zh-CN"/>
        </w:rPr>
        <w:t>Nokia, Nokia Shanghai Bell</w:t>
      </w:r>
    </w:p>
    <w:p w14:paraId="052E5ADE" w14:textId="6F7DC2AD" w:rsidR="008640B7" w:rsidRPr="008640B7" w:rsidRDefault="008640B7" w:rsidP="008640B7">
      <w:pPr>
        <w:pStyle w:val="NO"/>
        <w:spacing w:after="0"/>
        <w:ind w:left="1701" w:hanging="1134"/>
        <w:rPr>
          <w:rFonts w:eastAsiaTheme="minorEastAsia"/>
          <w:lang w:eastAsia="zh-CN"/>
        </w:rPr>
      </w:pPr>
      <w:r w:rsidRPr="008640B7">
        <w:rPr>
          <w:rFonts w:eastAsiaTheme="minorEastAsia"/>
          <w:lang w:eastAsia="zh-CN"/>
        </w:rPr>
        <w:t>R4-2117949</w:t>
      </w:r>
      <w:r w:rsidRPr="008640B7">
        <w:rPr>
          <w:rFonts w:eastAsiaTheme="minorEastAsia"/>
          <w:lang w:eastAsia="zh-CN"/>
        </w:rPr>
        <w:tab/>
        <w:t>Band plan and receiver blocking requirements for lower 6GHz NR unlicensed operation</w:t>
      </w:r>
      <w:r>
        <w:rPr>
          <w:rFonts w:eastAsiaTheme="minorEastAsia"/>
          <w:lang w:eastAsia="zh-CN"/>
        </w:rPr>
        <w:t xml:space="preserve">, </w:t>
      </w:r>
      <w:r w:rsidRPr="008640B7">
        <w:rPr>
          <w:rFonts w:eastAsiaTheme="minorEastAsia"/>
          <w:lang w:eastAsia="zh-CN"/>
        </w:rPr>
        <w:t>Apple</w:t>
      </w:r>
    </w:p>
    <w:p w14:paraId="5E609EE2" w14:textId="475E5513" w:rsidR="008640B7" w:rsidRPr="008640B7" w:rsidRDefault="008640B7" w:rsidP="008640B7">
      <w:pPr>
        <w:pStyle w:val="NO"/>
        <w:spacing w:after="0"/>
        <w:ind w:left="1701" w:hanging="1134"/>
        <w:rPr>
          <w:rFonts w:eastAsiaTheme="minorEastAsia"/>
          <w:lang w:eastAsia="zh-CN"/>
        </w:rPr>
      </w:pPr>
      <w:r w:rsidRPr="008640B7">
        <w:rPr>
          <w:rFonts w:eastAsiaTheme="minorEastAsia"/>
          <w:lang w:eastAsia="zh-CN"/>
        </w:rPr>
        <w:t>R4-2118125</w:t>
      </w:r>
      <w:r w:rsidRPr="008640B7">
        <w:rPr>
          <w:rFonts w:eastAsiaTheme="minorEastAsia"/>
          <w:lang w:eastAsia="zh-CN"/>
        </w:rPr>
        <w:tab/>
        <w:t>RX requirements for a UE supporting a dedicated EU band implemented with a 5925-7125 MHz RF filte</w:t>
      </w:r>
      <w:r>
        <w:rPr>
          <w:rFonts w:eastAsiaTheme="minorEastAsia"/>
          <w:lang w:eastAsia="zh-CN"/>
        </w:rPr>
        <w:t xml:space="preserve">r, </w:t>
      </w:r>
      <w:r w:rsidRPr="008640B7">
        <w:rPr>
          <w:rFonts w:eastAsiaTheme="minorEastAsia"/>
          <w:lang w:eastAsia="zh-CN"/>
        </w:rPr>
        <w:t>Ericsson</w:t>
      </w:r>
    </w:p>
    <w:p w14:paraId="3BBC32B2" w14:textId="236A9B3D" w:rsidR="008640B7" w:rsidRPr="008640B7" w:rsidRDefault="008640B7" w:rsidP="008640B7">
      <w:pPr>
        <w:pStyle w:val="NO"/>
        <w:spacing w:after="0"/>
        <w:ind w:left="1701" w:hanging="1134"/>
        <w:rPr>
          <w:rFonts w:eastAsiaTheme="minorEastAsia"/>
          <w:lang w:eastAsia="zh-CN"/>
        </w:rPr>
      </w:pPr>
      <w:r w:rsidRPr="008640B7">
        <w:rPr>
          <w:rFonts w:eastAsiaTheme="minorEastAsia"/>
          <w:lang w:eastAsia="zh-CN"/>
        </w:rPr>
        <w:t>R4-2118126</w:t>
      </w:r>
      <w:r w:rsidRPr="008640B7">
        <w:rPr>
          <w:rFonts w:eastAsiaTheme="minorEastAsia"/>
          <w:lang w:eastAsia="zh-CN"/>
        </w:rPr>
        <w:tab/>
        <w:t>Introduction of Band n101 for 6GHz shared-spectrum access for EU: band definition</w:t>
      </w:r>
      <w:r>
        <w:rPr>
          <w:rFonts w:eastAsiaTheme="minorEastAsia"/>
          <w:lang w:eastAsia="zh-CN"/>
        </w:rPr>
        <w:t xml:space="preserve">, </w:t>
      </w:r>
      <w:r w:rsidRPr="008640B7">
        <w:rPr>
          <w:rFonts w:eastAsiaTheme="minorEastAsia"/>
          <w:lang w:eastAsia="zh-CN"/>
        </w:rPr>
        <w:t>Ericsson</w:t>
      </w:r>
    </w:p>
    <w:p w14:paraId="3DF1B466" w14:textId="187395C1" w:rsidR="008640B7" w:rsidRPr="008640B7" w:rsidRDefault="008640B7" w:rsidP="008640B7">
      <w:pPr>
        <w:pStyle w:val="NO"/>
        <w:spacing w:after="0"/>
        <w:ind w:left="1701" w:hanging="1134"/>
        <w:rPr>
          <w:rFonts w:eastAsiaTheme="minorEastAsia"/>
          <w:lang w:eastAsia="zh-CN"/>
        </w:rPr>
      </w:pPr>
      <w:r w:rsidRPr="008640B7">
        <w:rPr>
          <w:rFonts w:eastAsiaTheme="minorEastAsia"/>
          <w:lang w:eastAsia="zh-CN"/>
        </w:rPr>
        <w:t>R4-2118608</w:t>
      </w:r>
      <w:r w:rsidRPr="008640B7">
        <w:rPr>
          <w:rFonts w:eastAsiaTheme="minorEastAsia"/>
          <w:lang w:eastAsia="zh-CN"/>
        </w:rPr>
        <w:tab/>
        <w:t>Discussion on evaluation of UE receiver blocking for Europe NR-U</w:t>
      </w:r>
      <w:r>
        <w:rPr>
          <w:rFonts w:eastAsiaTheme="minorEastAsia"/>
          <w:lang w:eastAsia="zh-CN"/>
        </w:rPr>
        <w:t xml:space="preserve">, </w:t>
      </w:r>
      <w:proofErr w:type="spellStart"/>
      <w:r w:rsidRPr="008640B7">
        <w:rPr>
          <w:rFonts w:eastAsiaTheme="minorEastAsia"/>
          <w:lang w:eastAsia="zh-CN"/>
        </w:rPr>
        <w:t>Mediatek</w:t>
      </w:r>
      <w:proofErr w:type="spellEnd"/>
      <w:r w:rsidRPr="008640B7">
        <w:rPr>
          <w:rFonts w:eastAsiaTheme="minorEastAsia"/>
          <w:lang w:eastAsia="zh-CN"/>
        </w:rPr>
        <w:t xml:space="preserve"> India Technology </w:t>
      </w:r>
      <w:proofErr w:type="spellStart"/>
      <w:r w:rsidRPr="008640B7">
        <w:rPr>
          <w:rFonts w:eastAsiaTheme="minorEastAsia"/>
          <w:lang w:eastAsia="zh-CN"/>
        </w:rPr>
        <w:t>Pvt.</w:t>
      </w:r>
      <w:proofErr w:type="spellEnd"/>
    </w:p>
    <w:p w14:paraId="7CA28FCF" w14:textId="049B24D7" w:rsidR="008640B7" w:rsidRPr="008640B7" w:rsidRDefault="008640B7" w:rsidP="008640B7">
      <w:pPr>
        <w:pStyle w:val="NO"/>
        <w:spacing w:after="0"/>
        <w:ind w:left="1701" w:hanging="1134"/>
        <w:rPr>
          <w:rFonts w:eastAsiaTheme="minorEastAsia"/>
          <w:lang w:eastAsia="zh-CN"/>
        </w:rPr>
      </w:pPr>
      <w:r w:rsidRPr="008640B7">
        <w:rPr>
          <w:rFonts w:eastAsiaTheme="minorEastAsia"/>
          <w:lang w:eastAsia="zh-CN"/>
        </w:rPr>
        <w:t>R4-2118618</w:t>
      </w:r>
      <w:r w:rsidRPr="008640B7">
        <w:rPr>
          <w:rFonts w:eastAsiaTheme="minorEastAsia"/>
          <w:lang w:eastAsia="zh-CN"/>
        </w:rPr>
        <w:tab/>
        <w:t>On band definition for the lower 6GHz NR unlicensed operation</w:t>
      </w:r>
      <w:r>
        <w:rPr>
          <w:rFonts w:eastAsiaTheme="minorEastAsia"/>
          <w:lang w:eastAsia="zh-CN"/>
        </w:rPr>
        <w:t xml:space="preserve">, </w:t>
      </w:r>
      <w:r w:rsidRPr="008640B7">
        <w:rPr>
          <w:rFonts w:eastAsiaTheme="minorEastAsia"/>
          <w:lang w:eastAsia="zh-CN"/>
        </w:rPr>
        <w:t>Nokia, Nokia Shanghai Bell</w:t>
      </w:r>
    </w:p>
    <w:p w14:paraId="0373E17A" w14:textId="604964DB" w:rsidR="008640B7" w:rsidRPr="008640B7" w:rsidRDefault="008640B7" w:rsidP="008640B7">
      <w:pPr>
        <w:pStyle w:val="NO"/>
        <w:spacing w:after="0"/>
        <w:ind w:left="1701" w:hanging="1134"/>
        <w:rPr>
          <w:rFonts w:eastAsiaTheme="minorEastAsia"/>
          <w:lang w:eastAsia="zh-CN"/>
        </w:rPr>
      </w:pPr>
      <w:r w:rsidRPr="008640B7">
        <w:rPr>
          <w:rFonts w:eastAsiaTheme="minorEastAsia"/>
          <w:lang w:eastAsia="zh-CN"/>
        </w:rPr>
        <w:t>R4-2119421</w:t>
      </w:r>
      <w:r w:rsidRPr="008640B7">
        <w:rPr>
          <w:rFonts w:eastAsiaTheme="minorEastAsia"/>
          <w:lang w:eastAsia="zh-CN"/>
        </w:rPr>
        <w:tab/>
        <w:t>An input on UE blocking capability for the NR-U 6 GHz band in Europe</w:t>
      </w:r>
      <w:r>
        <w:rPr>
          <w:rFonts w:eastAsiaTheme="minorEastAsia"/>
          <w:lang w:eastAsia="zh-CN"/>
        </w:rPr>
        <w:t xml:space="preserve">, </w:t>
      </w:r>
      <w:r w:rsidRPr="008640B7">
        <w:rPr>
          <w:rFonts w:eastAsiaTheme="minorEastAsia"/>
          <w:lang w:eastAsia="zh-CN"/>
        </w:rPr>
        <w:t>Qualcomm Incorporated</w:t>
      </w:r>
    </w:p>
    <w:p w14:paraId="0F9DC0BE" w14:textId="064A8BFE" w:rsidR="008640B7" w:rsidRPr="008640B7" w:rsidRDefault="008640B7" w:rsidP="008640B7">
      <w:pPr>
        <w:pStyle w:val="NO"/>
        <w:spacing w:after="0"/>
        <w:ind w:left="1701" w:hanging="1134"/>
        <w:rPr>
          <w:rFonts w:eastAsiaTheme="minorEastAsia"/>
          <w:lang w:eastAsia="zh-CN"/>
        </w:rPr>
      </w:pPr>
      <w:r w:rsidRPr="008640B7">
        <w:rPr>
          <w:rFonts w:eastAsiaTheme="minorEastAsia"/>
          <w:lang w:eastAsia="zh-CN"/>
        </w:rPr>
        <w:t>R4-2119566</w:t>
      </w:r>
      <w:r w:rsidRPr="008640B7">
        <w:rPr>
          <w:rFonts w:eastAsiaTheme="minorEastAsia"/>
          <w:lang w:eastAsia="zh-CN"/>
        </w:rPr>
        <w:tab/>
        <w:t>NRU receiver blocking performance for 6GHz European band</w:t>
      </w:r>
      <w:r>
        <w:rPr>
          <w:rFonts w:eastAsiaTheme="minorEastAsia"/>
          <w:lang w:eastAsia="zh-CN"/>
        </w:rPr>
        <w:t xml:space="preserve">, </w:t>
      </w:r>
      <w:r w:rsidRPr="008640B7">
        <w:rPr>
          <w:rFonts w:eastAsiaTheme="minorEastAsia"/>
          <w:lang w:eastAsia="zh-CN"/>
        </w:rPr>
        <w:t>Skyworks Solutions Inc.</w:t>
      </w:r>
    </w:p>
    <w:p w14:paraId="31F7EE13" w14:textId="4F3891AD" w:rsidR="008640B7" w:rsidRPr="008640B7" w:rsidRDefault="008640B7" w:rsidP="008640B7">
      <w:pPr>
        <w:pStyle w:val="NO"/>
        <w:spacing w:after="0"/>
        <w:ind w:left="1701" w:hanging="1134"/>
        <w:rPr>
          <w:rFonts w:eastAsiaTheme="minorEastAsia"/>
          <w:lang w:eastAsia="zh-CN"/>
        </w:rPr>
      </w:pPr>
      <w:r w:rsidRPr="008640B7">
        <w:rPr>
          <w:rFonts w:eastAsiaTheme="minorEastAsia"/>
          <w:lang w:eastAsia="zh-CN"/>
        </w:rPr>
        <w:t>R4-2118127</w:t>
      </w:r>
      <w:r w:rsidRPr="008640B7">
        <w:rPr>
          <w:rFonts w:eastAsiaTheme="minorEastAsia"/>
          <w:lang w:eastAsia="zh-CN"/>
        </w:rPr>
        <w:tab/>
        <w:t>Receiver requirements for Band n101</w:t>
      </w:r>
      <w:r>
        <w:rPr>
          <w:rFonts w:eastAsiaTheme="minorEastAsia"/>
          <w:lang w:eastAsia="zh-CN"/>
        </w:rPr>
        <w:t xml:space="preserve">, </w:t>
      </w:r>
      <w:r w:rsidRPr="008640B7">
        <w:rPr>
          <w:rFonts w:eastAsiaTheme="minorEastAsia"/>
          <w:lang w:eastAsia="zh-CN"/>
        </w:rPr>
        <w:t>Ericsson</w:t>
      </w:r>
    </w:p>
    <w:p w14:paraId="0F751976" w14:textId="2FD588C4" w:rsidR="008640B7" w:rsidRPr="008640B7" w:rsidRDefault="008640B7" w:rsidP="008640B7">
      <w:pPr>
        <w:pStyle w:val="NO"/>
        <w:spacing w:after="0"/>
        <w:ind w:left="1701" w:hanging="1134"/>
        <w:rPr>
          <w:rFonts w:eastAsiaTheme="minorEastAsia"/>
          <w:lang w:eastAsia="zh-CN"/>
        </w:rPr>
      </w:pPr>
      <w:r w:rsidRPr="008640B7">
        <w:rPr>
          <w:rFonts w:eastAsiaTheme="minorEastAsia"/>
          <w:lang w:eastAsia="zh-CN"/>
        </w:rPr>
        <w:t>R4-2118619</w:t>
      </w:r>
      <w:r w:rsidRPr="008640B7">
        <w:rPr>
          <w:rFonts w:eastAsiaTheme="minorEastAsia"/>
          <w:lang w:eastAsia="zh-CN"/>
        </w:rPr>
        <w:tab/>
        <w:t>On UE RF aspects for the lower 6GHz NR unlicensed operation</w:t>
      </w:r>
      <w:r>
        <w:rPr>
          <w:rFonts w:eastAsiaTheme="minorEastAsia"/>
          <w:lang w:eastAsia="zh-CN"/>
        </w:rPr>
        <w:t xml:space="preserve">, </w:t>
      </w:r>
      <w:r w:rsidRPr="008640B7">
        <w:rPr>
          <w:rFonts w:eastAsiaTheme="minorEastAsia"/>
          <w:lang w:eastAsia="zh-CN"/>
        </w:rPr>
        <w:t>Nokia, Nokia Shanghai Bell</w:t>
      </w:r>
    </w:p>
    <w:p w14:paraId="1A5E6D15" w14:textId="0BAB5E92" w:rsidR="008640B7" w:rsidRPr="008640B7" w:rsidRDefault="008640B7" w:rsidP="008640B7">
      <w:pPr>
        <w:pStyle w:val="NO"/>
        <w:spacing w:after="0"/>
        <w:ind w:left="1701" w:hanging="1134"/>
        <w:rPr>
          <w:rFonts w:eastAsiaTheme="minorEastAsia"/>
          <w:lang w:eastAsia="zh-CN"/>
        </w:rPr>
      </w:pPr>
      <w:r w:rsidRPr="008640B7">
        <w:rPr>
          <w:rFonts w:eastAsiaTheme="minorEastAsia"/>
          <w:lang w:eastAsia="zh-CN"/>
        </w:rPr>
        <w:t>R4-2119165</w:t>
      </w:r>
      <w:r w:rsidRPr="008640B7">
        <w:rPr>
          <w:rFonts w:eastAsiaTheme="minorEastAsia"/>
          <w:lang w:eastAsia="zh-CN"/>
        </w:rPr>
        <w:tab/>
      </w:r>
      <w:proofErr w:type="spellStart"/>
      <w:r w:rsidRPr="008640B7">
        <w:rPr>
          <w:rFonts w:eastAsiaTheme="minorEastAsia"/>
          <w:lang w:eastAsia="zh-CN"/>
        </w:rPr>
        <w:t>drft</w:t>
      </w:r>
      <w:proofErr w:type="spellEnd"/>
      <w:r w:rsidRPr="008640B7">
        <w:rPr>
          <w:rFonts w:eastAsiaTheme="minorEastAsia"/>
          <w:lang w:eastAsia="zh-CN"/>
        </w:rPr>
        <w:t xml:space="preserve"> CR 38.104 on BS RF requirement for </w:t>
      </w:r>
      <w:proofErr w:type="spellStart"/>
      <w:r w:rsidRPr="008640B7">
        <w:rPr>
          <w:rFonts w:eastAsiaTheme="minorEastAsia"/>
          <w:lang w:eastAsia="zh-CN"/>
        </w:rPr>
        <w:t>unlicened</w:t>
      </w:r>
      <w:proofErr w:type="spellEnd"/>
      <w:r w:rsidRPr="008640B7">
        <w:rPr>
          <w:rFonts w:eastAsiaTheme="minorEastAsia"/>
          <w:lang w:eastAsia="zh-CN"/>
        </w:rPr>
        <w:t xml:space="preserve"> band, 5945-6425 MHz, in Europe</w:t>
      </w:r>
      <w:r>
        <w:rPr>
          <w:rFonts w:eastAsiaTheme="minorEastAsia"/>
          <w:lang w:eastAsia="zh-CN"/>
        </w:rPr>
        <w:t xml:space="preserve">, </w:t>
      </w:r>
      <w:r w:rsidRPr="008640B7">
        <w:rPr>
          <w:rFonts w:eastAsiaTheme="minorEastAsia"/>
          <w:lang w:eastAsia="zh-CN"/>
        </w:rPr>
        <w:t>Ericsson</w:t>
      </w:r>
    </w:p>
    <w:p w14:paraId="338B6E5C" w14:textId="41469B39" w:rsidR="008640B7" w:rsidRPr="008640B7" w:rsidRDefault="008640B7" w:rsidP="008640B7">
      <w:pPr>
        <w:pStyle w:val="NO"/>
        <w:spacing w:after="0"/>
        <w:ind w:left="1701" w:hanging="1134"/>
        <w:rPr>
          <w:rFonts w:eastAsiaTheme="minorEastAsia"/>
          <w:lang w:eastAsia="zh-CN"/>
        </w:rPr>
      </w:pPr>
      <w:r w:rsidRPr="008640B7">
        <w:rPr>
          <w:rFonts w:eastAsiaTheme="minorEastAsia"/>
          <w:lang w:eastAsia="zh-CN"/>
        </w:rPr>
        <w:t>R4-2119195</w:t>
      </w:r>
      <w:r w:rsidRPr="008640B7">
        <w:rPr>
          <w:rFonts w:eastAsiaTheme="minorEastAsia"/>
          <w:lang w:eastAsia="zh-CN"/>
        </w:rPr>
        <w:tab/>
        <w:t>Discussion on BS RF requirements for Europe unlicensed 6GHz</w:t>
      </w:r>
      <w:r>
        <w:rPr>
          <w:rFonts w:eastAsiaTheme="minorEastAsia"/>
          <w:lang w:eastAsia="zh-CN"/>
        </w:rPr>
        <w:t xml:space="preserve">, </w:t>
      </w:r>
      <w:r w:rsidRPr="008640B7">
        <w:rPr>
          <w:rFonts w:eastAsiaTheme="minorEastAsia"/>
          <w:lang w:eastAsia="zh-CN"/>
        </w:rPr>
        <w:t>ZTE Corporation</w:t>
      </w:r>
    </w:p>
    <w:p w14:paraId="07158DF3" w14:textId="78674C43" w:rsidR="008640B7" w:rsidRPr="008640B7" w:rsidRDefault="008640B7" w:rsidP="008640B7">
      <w:pPr>
        <w:pStyle w:val="NO"/>
        <w:spacing w:after="0"/>
        <w:ind w:left="1701" w:hanging="1134"/>
        <w:rPr>
          <w:rFonts w:eastAsiaTheme="minorEastAsia"/>
          <w:lang w:eastAsia="zh-CN"/>
        </w:rPr>
      </w:pPr>
      <w:r w:rsidRPr="008640B7">
        <w:rPr>
          <w:rFonts w:eastAsiaTheme="minorEastAsia"/>
          <w:lang w:eastAsia="zh-CN"/>
        </w:rPr>
        <w:t>R4-2119196</w:t>
      </w:r>
      <w:r w:rsidRPr="008640B7">
        <w:rPr>
          <w:rFonts w:eastAsiaTheme="minorEastAsia"/>
          <w:lang w:eastAsia="zh-CN"/>
        </w:rPr>
        <w:tab/>
        <w:t>draft CR for introduction of Europe unlicensed 6GHz</w:t>
      </w:r>
      <w:r>
        <w:rPr>
          <w:rFonts w:eastAsiaTheme="minorEastAsia"/>
          <w:lang w:eastAsia="zh-CN"/>
        </w:rPr>
        <w:t xml:space="preserve">, </w:t>
      </w:r>
      <w:r w:rsidRPr="008640B7">
        <w:rPr>
          <w:rFonts w:eastAsiaTheme="minorEastAsia"/>
          <w:lang w:eastAsia="zh-CN"/>
        </w:rPr>
        <w:t>ZTE Corporation</w:t>
      </w:r>
    </w:p>
    <w:p w14:paraId="1BFDE49A" w14:textId="4EA1A3A4" w:rsidR="008640B7" w:rsidRDefault="008640B7" w:rsidP="008640B7">
      <w:pPr>
        <w:pStyle w:val="NO"/>
        <w:spacing w:after="0"/>
        <w:ind w:left="1701" w:hanging="1134"/>
        <w:rPr>
          <w:rFonts w:eastAsiaTheme="minorEastAsia"/>
          <w:lang w:eastAsia="zh-CN"/>
        </w:rPr>
      </w:pPr>
      <w:r w:rsidRPr="008640B7">
        <w:rPr>
          <w:rFonts w:eastAsiaTheme="minorEastAsia"/>
          <w:lang w:eastAsia="zh-CN"/>
        </w:rPr>
        <w:t>R4-2119303</w:t>
      </w:r>
      <w:r w:rsidRPr="008640B7">
        <w:rPr>
          <w:rFonts w:eastAsiaTheme="minorEastAsia"/>
          <w:lang w:eastAsia="zh-CN"/>
        </w:rPr>
        <w:tab/>
        <w:t>6GHz UL – Implementing new band in BS specs</w:t>
      </w:r>
      <w:r>
        <w:rPr>
          <w:rFonts w:eastAsiaTheme="minorEastAsia"/>
          <w:lang w:eastAsia="zh-CN"/>
        </w:rPr>
        <w:t xml:space="preserve">, </w:t>
      </w:r>
      <w:r w:rsidRPr="008640B7">
        <w:rPr>
          <w:rFonts w:eastAsiaTheme="minorEastAsia"/>
          <w:lang w:eastAsia="zh-CN"/>
        </w:rPr>
        <w:t>Huawei</w:t>
      </w:r>
    </w:p>
    <w:p w14:paraId="2A0FA94A" w14:textId="77777777" w:rsidR="008640B7" w:rsidRPr="008640B7" w:rsidRDefault="008640B7" w:rsidP="008640B7">
      <w:pPr>
        <w:pStyle w:val="NO"/>
        <w:spacing w:after="0"/>
        <w:ind w:left="1701" w:hanging="1134"/>
        <w:rPr>
          <w:rFonts w:eastAsiaTheme="minorEastAsia"/>
          <w:lang w:eastAsia="zh-CN"/>
        </w:rPr>
      </w:pPr>
    </w:p>
    <w:p w14:paraId="6E91579D" w14:textId="114F91C9" w:rsidR="00F61FD1" w:rsidRPr="00C8739D" w:rsidRDefault="00F61FD1" w:rsidP="00F61FD1">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93:</w:t>
      </w:r>
    </w:p>
    <w:p w14:paraId="58DB1D37" w14:textId="5C3F524A" w:rsidR="00F61FD1" w:rsidRPr="00D9426E" w:rsidRDefault="00F61FD1" w:rsidP="00F61FD1">
      <w:pPr>
        <w:pStyle w:val="NO"/>
        <w:spacing w:after="0"/>
        <w:ind w:hanging="568"/>
        <w:rPr>
          <w:kern w:val="2"/>
          <w:szCs w:val="22"/>
          <w:lang w:val="en-US" w:eastAsia="ja-JP"/>
        </w:rPr>
      </w:pPr>
      <w:r w:rsidRPr="00F61FD1">
        <w:rPr>
          <w:kern w:val="2"/>
          <w:szCs w:val="22"/>
          <w:lang w:val="en-US" w:eastAsia="ja-JP"/>
        </w:rPr>
        <w:t>RP-211822</w:t>
      </w:r>
      <w:r w:rsidRPr="00D9426E">
        <w:rPr>
          <w:kern w:val="2"/>
          <w:szCs w:val="22"/>
          <w:lang w:val="en-US" w:eastAsia="ja-JP"/>
        </w:rPr>
        <w:tab/>
        <w:t>SR for introduction of lower 6GHz NR unlicensed operation for Europe</w:t>
      </w:r>
      <w:r>
        <w:rPr>
          <w:kern w:val="2"/>
          <w:szCs w:val="22"/>
          <w:lang w:val="en-US" w:eastAsia="ja-JP"/>
        </w:rPr>
        <w:t xml:space="preserve">, </w:t>
      </w:r>
      <w:r w:rsidRPr="00D9426E">
        <w:rPr>
          <w:kern w:val="2"/>
          <w:szCs w:val="22"/>
          <w:lang w:val="en-US" w:eastAsia="ja-JP"/>
        </w:rPr>
        <w:t>RAN4</w:t>
      </w:r>
    </w:p>
    <w:p w14:paraId="305CD4AC" w14:textId="77777777" w:rsidR="00F61FD1" w:rsidRDefault="00F61FD1" w:rsidP="00F61FD1">
      <w:pPr>
        <w:pStyle w:val="NO"/>
        <w:spacing w:after="0"/>
        <w:rPr>
          <w:rFonts w:ascii="Arial" w:hAnsi="Arial" w:cs="Arial"/>
          <w:iCs/>
          <w:u w:val="single"/>
        </w:rPr>
      </w:pPr>
    </w:p>
    <w:p w14:paraId="480F3A73" w14:textId="5BE30C54" w:rsidR="00B70594" w:rsidRPr="00C8739D" w:rsidRDefault="00B70594" w:rsidP="00F61FD1">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100:</w:t>
      </w:r>
    </w:p>
    <w:p w14:paraId="0B423AE0" w14:textId="793281D0" w:rsidR="00B70594" w:rsidRDefault="00B70594" w:rsidP="00B70594">
      <w:pPr>
        <w:pStyle w:val="NO"/>
        <w:spacing w:after="0"/>
        <w:ind w:left="1701" w:hanging="1134"/>
        <w:rPr>
          <w:kern w:val="2"/>
          <w:szCs w:val="22"/>
          <w:lang w:val="en-US" w:eastAsia="ja-JP"/>
        </w:rPr>
      </w:pPr>
      <w:r w:rsidRPr="00B70594">
        <w:rPr>
          <w:kern w:val="2"/>
          <w:szCs w:val="22"/>
          <w:lang w:val="en-US" w:eastAsia="ja-JP"/>
        </w:rPr>
        <w:t>R4-2115008</w:t>
      </w:r>
      <w:r>
        <w:rPr>
          <w:kern w:val="2"/>
          <w:szCs w:val="22"/>
          <w:lang w:val="en-US" w:eastAsia="ja-JP"/>
        </w:rPr>
        <w:tab/>
      </w:r>
      <w:r w:rsidRPr="00811EEF">
        <w:rPr>
          <w:kern w:val="2"/>
          <w:szCs w:val="22"/>
          <w:lang w:val="en-US" w:eastAsia="ja-JP"/>
        </w:rPr>
        <w:t xml:space="preserve">Email discussion summary for </w:t>
      </w:r>
      <w:r w:rsidRPr="00B70594">
        <w:rPr>
          <w:kern w:val="2"/>
          <w:szCs w:val="22"/>
          <w:lang w:val="en-US" w:eastAsia="ja-JP"/>
        </w:rPr>
        <w:t>[100-e][108] NR_6GHz_unlic_EU</w:t>
      </w:r>
      <w:r>
        <w:rPr>
          <w:kern w:val="2"/>
          <w:szCs w:val="22"/>
          <w:lang w:val="en-US" w:eastAsia="ja-JP"/>
        </w:rPr>
        <w:t xml:space="preserve">, </w:t>
      </w:r>
      <w:r w:rsidRPr="00977EFD">
        <w:rPr>
          <w:kern w:val="2"/>
          <w:szCs w:val="22"/>
          <w:lang w:val="en-US" w:eastAsia="ja-JP"/>
        </w:rPr>
        <w:t>Nokia</w:t>
      </w:r>
    </w:p>
    <w:p w14:paraId="06D968D6" w14:textId="426DAA72" w:rsidR="00B70594" w:rsidRDefault="00B70594" w:rsidP="00B70594">
      <w:pPr>
        <w:pStyle w:val="NO"/>
        <w:spacing w:after="0"/>
        <w:ind w:left="1701" w:hanging="1134"/>
        <w:rPr>
          <w:kern w:val="2"/>
          <w:szCs w:val="22"/>
          <w:lang w:val="en-US" w:eastAsia="ja-JP"/>
        </w:rPr>
      </w:pPr>
      <w:r w:rsidRPr="00B70594">
        <w:rPr>
          <w:rFonts w:eastAsiaTheme="minorEastAsia"/>
          <w:lang w:eastAsia="zh-CN"/>
        </w:rPr>
        <w:t>R4-2114883</w:t>
      </w:r>
      <w:r>
        <w:rPr>
          <w:kern w:val="2"/>
          <w:szCs w:val="22"/>
          <w:lang w:val="en-US" w:eastAsia="ja-JP"/>
        </w:rPr>
        <w:tab/>
      </w:r>
      <w:r w:rsidRPr="00B70594">
        <w:rPr>
          <w:kern w:val="2"/>
          <w:szCs w:val="22"/>
          <w:lang w:val="en-US" w:eastAsia="ja-JP"/>
        </w:rPr>
        <w:t>TP to TR 38.849 on A-MPR values for PC5 VLP deployments</w:t>
      </w:r>
      <w:r>
        <w:rPr>
          <w:kern w:val="2"/>
          <w:szCs w:val="22"/>
          <w:lang w:val="en-US" w:eastAsia="ja-JP"/>
        </w:rPr>
        <w:t>, Qualcomm</w:t>
      </w:r>
    </w:p>
    <w:p w14:paraId="71EEBB4C" w14:textId="77777777" w:rsidR="00B70594" w:rsidRPr="00B70594" w:rsidRDefault="00B70594" w:rsidP="00B70594">
      <w:pPr>
        <w:pStyle w:val="NO"/>
        <w:spacing w:after="0"/>
        <w:ind w:left="1701" w:hanging="1134"/>
        <w:rPr>
          <w:kern w:val="2"/>
          <w:szCs w:val="22"/>
          <w:lang w:val="en-US" w:eastAsia="ja-JP"/>
        </w:rPr>
      </w:pPr>
      <w:r w:rsidRPr="00B70594">
        <w:rPr>
          <w:kern w:val="2"/>
          <w:szCs w:val="22"/>
          <w:lang w:val="en-US" w:eastAsia="ja-JP"/>
        </w:rPr>
        <w:t>R4-2113692</w:t>
      </w:r>
      <w:r w:rsidRPr="00B70594">
        <w:rPr>
          <w:kern w:val="2"/>
          <w:szCs w:val="22"/>
          <w:lang w:val="en-US" w:eastAsia="ja-JP"/>
        </w:rPr>
        <w:tab/>
        <w:t>draft TR 38.849 v0.4.0, Nokia, Nokia Shanghai Bell</w:t>
      </w:r>
    </w:p>
    <w:p w14:paraId="6E9438CF" w14:textId="4186CC56" w:rsidR="00B70594" w:rsidRPr="00B70594" w:rsidRDefault="00B70594" w:rsidP="00B70594">
      <w:pPr>
        <w:pStyle w:val="NO"/>
        <w:spacing w:after="0"/>
        <w:ind w:left="1701" w:hanging="1134"/>
        <w:rPr>
          <w:kern w:val="2"/>
          <w:szCs w:val="22"/>
          <w:lang w:val="en-US" w:eastAsia="ja-JP"/>
        </w:rPr>
      </w:pPr>
      <w:r w:rsidRPr="00B70594">
        <w:rPr>
          <w:kern w:val="2"/>
          <w:szCs w:val="22"/>
          <w:lang w:val="en-US" w:eastAsia="ja-JP"/>
        </w:rPr>
        <w:t>R4-2113693</w:t>
      </w:r>
      <w:r w:rsidRPr="00B70594">
        <w:rPr>
          <w:kern w:val="2"/>
          <w:szCs w:val="22"/>
          <w:lang w:val="en-US" w:eastAsia="ja-JP"/>
        </w:rPr>
        <w:tab/>
        <w:t>On system parameters for the lower 6GHz NR unlicensed operation,</w:t>
      </w:r>
      <w:r>
        <w:rPr>
          <w:kern w:val="2"/>
          <w:szCs w:val="22"/>
          <w:lang w:val="en-US" w:eastAsia="ja-JP"/>
        </w:rPr>
        <w:t xml:space="preserve"> </w:t>
      </w:r>
      <w:r w:rsidRPr="00B70594">
        <w:rPr>
          <w:kern w:val="2"/>
          <w:szCs w:val="22"/>
          <w:lang w:val="en-US" w:eastAsia="ja-JP"/>
        </w:rPr>
        <w:t>Nokia, Nokia Shanghai Bell</w:t>
      </w:r>
    </w:p>
    <w:p w14:paraId="4754541C" w14:textId="77777777" w:rsidR="00B70594" w:rsidRPr="00B70594" w:rsidRDefault="00B70594" w:rsidP="00B70594">
      <w:pPr>
        <w:pStyle w:val="NO"/>
        <w:spacing w:after="0"/>
        <w:ind w:left="1701" w:hanging="1134"/>
        <w:rPr>
          <w:kern w:val="2"/>
          <w:szCs w:val="22"/>
          <w:lang w:val="en-US" w:eastAsia="ja-JP"/>
        </w:rPr>
      </w:pPr>
      <w:r w:rsidRPr="00B70594">
        <w:rPr>
          <w:kern w:val="2"/>
          <w:szCs w:val="22"/>
          <w:lang w:val="en-US" w:eastAsia="ja-JP"/>
        </w:rPr>
        <w:t>R4-2112342</w:t>
      </w:r>
      <w:r w:rsidRPr="00B70594">
        <w:rPr>
          <w:kern w:val="2"/>
          <w:szCs w:val="22"/>
          <w:lang w:val="en-US" w:eastAsia="ja-JP"/>
        </w:rPr>
        <w:tab/>
        <w:t>Band plan for lower 6GHz NR unlicensed operation in EU/CEPT, Apple, Facebook, Hewlett Packard Enterprise, Skyworks Solutions Inc., Microsoft</w:t>
      </w:r>
    </w:p>
    <w:p w14:paraId="092B9A34" w14:textId="77777777" w:rsidR="00B70594" w:rsidRPr="00B70594" w:rsidRDefault="00B70594" w:rsidP="00B70594">
      <w:pPr>
        <w:pStyle w:val="NO"/>
        <w:spacing w:after="0"/>
        <w:ind w:left="1701" w:hanging="1134"/>
        <w:rPr>
          <w:kern w:val="2"/>
          <w:szCs w:val="22"/>
          <w:lang w:val="en-US" w:eastAsia="ja-JP"/>
        </w:rPr>
      </w:pPr>
      <w:r w:rsidRPr="00B70594">
        <w:rPr>
          <w:kern w:val="2"/>
          <w:szCs w:val="22"/>
          <w:lang w:val="en-US" w:eastAsia="ja-JP"/>
        </w:rPr>
        <w:t>R4-2113934</w:t>
      </w:r>
      <w:r w:rsidRPr="00B70594">
        <w:rPr>
          <w:kern w:val="2"/>
          <w:szCs w:val="22"/>
          <w:lang w:val="en-US" w:eastAsia="ja-JP"/>
        </w:rPr>
        <w:tab/>
        <w:t>Comparison of reusing n96 and defining a new band, ZTE Corporation</w:t>
      </w:r>
    </w:p>
    <w:p w14:paraId="68C7832C" w14:textId="77777777" w:rsidR="00B70594" w:rsidRPr="00B70594" w:rsidRDefault="00B70594" w:rsidP="00B70594">
      <w:pPr>
        <w:pStyle w:val="NO"/>
        <w:spacing w:after="0"/>
        <w:ind w:left="1701" w:hanging="1134"/>
        <w:rPr>
          <w:kern w:val="2"/>
          <w:szCs w:val="22"/>
          <w:lang w:val="en-US" w:eastAsia="ja-JP"/>
        </w:rPr>
      </w:pPr>
      <w:r w:rsidRPr="00B70594">
        <w:rPr>
          <w:kern w:val="2"/>
          <w:szCs w:val="22"/>
          <w:lang w:val="en-US" w:eastAsia="ja-JP"/>
        </w:rPr>
        <w:t>R4-2114219</w:t>
      </w:r>
      <w:r w:rsidRPr="00B70594">
        <w:rPr>
          <w:kern w:val="2"/>
          <w:szCs w:val="22"/>
          <w:lang w:val="en-US" w:eastAsia="ja-JP"/>
        </w:rPr>
        <w:tab/>
        <w:t>NR-U 6 GHz band for Europe from a UE perspective, Qualcomm Incorporated</w:t>
      </w:r>
    </w:p>
    <w:p w14:paraId="4900175C" w14:textId="77777777" w:rsidR="00B70594" w:rsidRPr="00B70594" w:rsidRDefault="00B70594" w:rsidP="00B70594">
      <w:pPr>
        <w:pStyle w:val="NO"/>
        <w:spacing w:after="0"/>
        <w:ind w:left="1701" w:hanging="1134"/>
        <w:rPr>
          <w:kern w:val="2"/>
          <w:szCs w:val="22"/>
          <w:lang w:val="en-US" w:eastAsia="ja-JP"/>
        </w:rPr>
      </w:pPr>
      <w:r w:rsidRPr="00B70594">
        <w:rPr>
          <w:kern w:val="2"/>
          <w:szCs w:val="22"/>
          <w:lang w:val="en-US" w:eastAsia="ja-JP"/>
        </w:rPr>
        <w:t>R4-2114231</w:t>
      </w:r>
      <w:r w:rsidRPr="00B70594">
        <w:rPr>
          <w:kern w:val="2"/>
          <w:szCs w:val="22"/>
          <w:lang w:val="en-US" w:eastAsia="ja-JP"/>
        </w:rPr>
        <w:tab/>
        <w:t xml:space="preserve">6GHz </w:t>
      </w:r>
      <w:proofErr w:type="spellStart"/>
      <w:r w:rsidRPr="00B70594">
        <w:rPr>
          <w:kern w:val="2"/>
          <w:szCs w:val="22"/>
          <w:lang w:val="en-US" w:eastAsia="ja-JP"/>
        </w:rPr>
        <w:t>unliscenced</w:t>
      </w:r>
      <w:proofErr w:type="spellEnd"/>
      <w:r w:rsidRPr="00B70594">
        <w:rPr>
          <w:kern w:val="2"/>
          <w:szCs w:val="22"/>
          <w:lang w:val="en-US" w:eastAsia="ja-JP"/>
        </w:rPr>
        <w:t xml:space="preserve"> band numbering, Huawei</w:t>
      </w:r>
    </w:p>
    <w:p w14:paraId="238CFF3D" w14:textId="77777777" w:rsidR="00B70594" w:rsidRPr="00B70594" w:rsidRDefault="00B70594" w:rsidP="00B70594">
      <w:pPr>
        <w:pStyle w:val="NO"/>
        <w:spacing w:after="0"/>
        <w:ind w:left="1701" w:hanging="1134"/>
        <w:rPr>
          <w:kern w:val="2"/>
          <w:szCs w:val="22"/>
          <w:lang w:val="en-US" w:eastAsia="ja-JP"/>
        </w:rPr>
      </w:pPr>
      <w:r w:rsidRPr="00B70594">
        <w:rPr>
          <w:kern w:val="2"/>
          <w:szCs w:val="22"/>
          <w:lang w:val="en-US" w:eastAsia="ja-JP"/>
        </w:rPr>
        <w:t>R4-2114476</w:t>
      </w:r>
      <w:r w:rsidRPr="00B70594">
        <w:rPr>
          <w:kern w:val="2"/>
          <w:szCs w:val="22"/>
          <w:lang w:val="en-US" w:eastAsia="ja-JP"/>
        </w:rPr>
        <w:tab/>
        <w:t xml:space="preserve">Band plan for unlicensed operation in 6GHz in Europe, Ericsson </w:t>
      </w:r>
    </w:p>
    <w:p w14:paraId="0430ABDD" w14:textId="73288054" w:rsidR="00B70594" w:rsidRDefault="00B70594" w:rsidP="00B70594">
      <w:pPr>
        <w:pStyle w:val="NO"/>
        <w:spacing w:after="0"/>
        <w:ind w:left="1701" w:hanging="1134"/>
        <w:rPr>
          <w:kern w:val="2"/>
          <w:szCs w:val="22"/>
          <w:lang w:val="en-US" w:eastAsia="ja-JP"/>
        </w:rPr>
      </w:pPr>
      <w:r w:rsidRPr="00B70594">
        <w:rPr>
          <w:kern w:val="2"/>
          <w:szCs w:val="22"/>
          <w:lang w:val="en-US" w:eastAsia="ja-JP"/>
        </w:rPr>
        <w:t>R4-2114220</w:t>
      </w:r>
      <w:r w:rsidRPr="00B70594">
        <w:rPr>
          <w:kern w:val="2"/>
          <w:szCs w:val="22"/>
          <w:lang w:val="en-US" w:eastAsia="ja-JP"/>
        </w:rPr>
        <w:tab/>
        <w:t>A-MPR for NR-U VLP in 6 GHz for Europe, Qualcomm Incorporated</w:t>
      </w:r>
    </w:p>
    <w:p w14:paraId="5FFF69F3" w14:textId="77777777" w:rsidR="00B70594" w:rsidRDefault="00B70594" w:rsidP="009842F0">
      <w:pPr>
        <w:pStyle w:val="NO"/>
        <w:spacing w:after="0"/>
        <w:rPr>
          <w:rFonts w:ascii="Arial" w:hAnsi="Arial" w:cs="Arial"/>
          <w:iCs/>
          <w:u w:val="single"/>
        </w:rPr>
      </w:pPr>
    </w:p>
    <w:p w14:paraId="48D374A0" w14:textId="6DC86B04" w:rsidR="00D9426E" w:rsidRPr="00C8739D" w:rsidRDefault="00D9426E" w:rsidP="00D9426E">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92:</w:t>
      </w:r>
    </w:p>
    <w:p w14:paraId="6524F03E" w14:textId="5C79B9B9" w:rsidR="00D9426E" w:rsidRPr="00D9426E" w:rsidRDefault="00D9426E" w:rsidP="00D9426E">
      <w:pPr>
        <w:pStyle w:val="NO"/>
        <w:spacing w:after="0"/>
        <w:ind w:hanging="568"/>
        <w:rPr>
          <w:kern w:val="2"/>
          <w:szCs w:val="22"/>
          <w:lang w:val="en-US" w:eastAsia="ja-JP"/>
        </w:rPr>
      </w:pPr>
      <w:r w:rsidRPr="00D9426E">
        <w:rPr>
          <w:kern w:val="2"/>
          <w:szCs w:val="22"/>
          <w:lang w:val="en-US" w:eastAsia="ja-JP"/>
        </w:rPr>
        <w:t>RP-211320</w:t>
      </w:r>
      <w:r w:rsidRPr="00D9426E">
        <w:rPr>
          <w:kern w:val="2"/>
          <w:szCs w:val="22"/>
          <w:lang w:val="en-US" w:eastAsia="ja-JP"/>
        </w:rPr>
        <w:tab/>
        <w:t>SR for introduction of lower 6GHz NR unlicensed operation for Europe</w:t>
      </w:r>
      <w:r>
        <w:rPr>
          <w:kern w:val="2"/>
          <w:szCs w:val="22"/>
          <w:lang w:val="en-US" w:eastAsia="ja-JP"/>
        </w:rPr>
        <w:t xml:space="preserve">, </w:t>
      </w:r>
      <w:r w:rsidRPr="00D9426E">
        <w:rPr>
          <w:kern w:val="2"/>
          <w:szCs w:val="22"/>
          <w:lang w:val="en-US" w:eastAsia="ja-JP"/>
        </w:rPr>
        <w:t>RAN4</w:t>
      </w:r>
    </w:p>
    <w:p w14:paraId="1858F94F" w14:textId="426997FF" w:rsidR="00B70594" w:rsidRDefault="00D9426E" w:rsidP="00D9426E">
      <w:pPr>
        <w:pStyle w:val="NO"/>
        <w:spacing w:after="0"/>
        <w:ind w:left="1701" w:hanging="1134"/>
        <w:rPr>
          <w:kern w:val="2"/>
          <w:szCs w:val="22"/>
          <w:lang w:val="en-US" w:eastAsia="ja-JP"/>
        </w:rPr>
      </w:pPr>
      <w:r w:rsidRPr="00D9426E">
        <w:rPr>
          <w:kern w:val="2"/>
          <w:szCs w:val="22"/>
          <w:lang w:val="en-US" w:eastAsia="ja-JP"/>
        </w:rPr>
        <w:t>RP-211321</w:t>
      </w:r>
      <w:r w:rsidRPr="00D9426E">
        <w:rPr>
          <w:kern w:val="2"/>
          <w:szCs w:val="22"/>
          <w:lang w:val="en-US" w:eastAsia="ja-JP"/>
        </w:rPr>
        <w:tab/>
        <w:t>Draft TR 38.849 - Introduction of lower 6GHz NR unlicensed operation for Europe. Nokia</w:t>
      </w:r>
    </w:p>
    <w:p w14:paraId="67F8F3A4" w14:textId="77777777" w:rsidR="00D9426E" w:rsidRPr="00D9426E" w:rsidRDefault="00D9426E" w:rsidP="00D9426E">
      <w:pPr>
        <w:pStyle w:val="NO"/>
        <w:spacing w:after="0"/>
        <w:ind w:left="1701" w:hanging="1134"/>
        <w:rPr>
          <w:rFonts w:ascii="Arial" w:hAnsi="Arial" w:cs="Arial"/>
          <w:iCs/>
          <w:u w:val="single"/>
          <w:lang w:val="en-US"/>
        </w:rPr>
      </w:pPr>
    </w:p>
    <w:p w14:paraId="75D827E6" w14:textId="64908C08" w:rsidR="009842F0" w:rsidRPr="00C8739D" w:rsidRDefault="009842F0" w:rsidP="009842F0">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99:</w:t>
      </w:r>
    </w:p>
    <w:p w14:paraId="007FAC5A" w14:textId="053CE69C" w:rsidR="009842F0" w:rsidRDefault="009842F0" w:rsidP="009842F0">
      <w:pPr>
        <w:pStyle w:val="NO"/>
        <w:spacing w:after="0"/>
        <w:ind w:left="1701" w:hanging="1134"/>
        <w:rPr>
          <w:kern w:val="2"/>
          <w:szCs w:val="22"/>
          <w:lang w:val="en-US" w:eastAsia="ja-JP"/>
        </w:rPr>
      </w:pPr>
      <w:r w:rsidRPr="00BA4225">
        <w:rPr>
          <w:kern w:val="2"/>
          <w:szCs w:val="22"/>
          <w:lang w:val="en-US" w:eastAsia="ja-JP"/>
        </w:rPr>
        <w:t>R</w:t>
      </w:r>
      <w:r>
        <w:rPr>
          <w:kern w:val="2"/>
          <w:szCs w:val="22"/>
          <w:lang w:val="en-US" w:eastAsia="ja-JP"/>
        </w:rPr>
        <w:t>P</w:t>
      </w:r>
      <w:r w:rsidRPr="00BA4225">
        <w:rPr>
          <w:kern w:val="2"/>
          <w:szCs w:val="22"/>
          <w:lang w:val="en-US" w:eastAsia="ja-JP"/>
        </w:rPr>
        <w:t>-</w:t>
      </w:r>
      <w:r w:rsidR="005E5857" w:rsidRPr="005E5857">
        <w:rPr>
          <w:kern w:val="2"/>
          <w:szCs w:val="22"/>
          <w:lang w:val="en-US" w:eastAsia="ja-JP"/>
        </w:rPr>
        <w:t>2107921</w:t>
      </w:r>
      <w:r>
        <w:rPr>
          <w:kern w:val="2"/>
          <w:szCs w:val="22"/>
          <w:lang w:val="en-US" w:eastAsia="ja-JP"/>
        </w:rPr>
        <w:tab/>
      </w:r>
      <w:r w:rsidR="00811EEF" w:rsidRPr="00811EEF">
        <w:rPr>
          <w:kern w:val="2"/>
          <w:szCs w:val="22"/>
          <w:lang w:val="en-US" w:eastAsia="ja-JP"/>
        </w:rPr>
        <w:t>Email discussion summary for [99-e][111] NR_6GHz_unlic_EU</w:t>
      </w:r>
      <w:r>
        <w:rPr>
          <w:kern w:val="2"/>
          <w:szCs w:val="22"/>
          <w:lang w:val="en-US" w:eastAsia="ja-JP"/>
        </w:rPr>
        <w:t xml:space="preserve">, </w:t>
      </w:r>
      <w:r w:rsidRPr="00977EFD">
        <w:rPr>
          <w:kern w:val="2"/>
          <w:szCs w:val="22"/>
          <w:lang w:val="en-US" w:eastAsia="ja-JP"/>
        </w:rPr>
        <w:t>Nokia</w:t>
      </w:r>
    </w:p>
    <w:p w14:paraId="3D03ADAC" w14:textId="65F7A5F6" w:rsidR="009842F0" w:rsidRDefault="00201F66" w:rsidP="009842F0">
      <w:pPr>
        <w:pStyle w:val="NO"/>
        <w:spacing w:after="0"/>
        <w:ind w:left="1701" w:hanging="1134"/>
        <w:rPr>
          <w:kern w:val="2"/>
          <w:szCs w:val="22"/>
          <w:lang w:val="en-US" w:eastAsia="ja-JP"/>
        </w:rPr>
      </w:pPr>
      <w:r w:rsidRPr="00201F66">
        <w:rPr>
          <w:rFonts w:eastAsiaTheme="minorEastAsia"/>
          <w:lang w:eastAsia="zh-CN"/>
        </w:rPr>
        <w:t>R4-2108020</w:t>
      </w:r>
      <w:r w:rsidR="009842F0">
        <w:rPr>
          <w:kern w:val="2"/>
          <w:szCs w:val="22"/>
          <w:lang w:val="en-US" w:eastAsia="ja-JP"/>
        </w:rPr>
        <w:tab/>
      </w:r>
      <w:r w:rsidR="009842F0" w:rsidRPr="00560110">
        <w:rPr>
          <w:kern w:val="2"/>
          <w:szCs w:val="22"/>
          <w:lang w:val="en-US" w:eastAsia="ja-JP"/>
        </w:rPr>
        <w:t>WF on introduction of lower 6GHz NR unlicensed operation for Europe</w:t>
      </w:r>
      <w:r w:rsidR="009842F0">
        <w:rPr>
          <w:kern w:val="2"/>
          <w:szCs w:val="22"/>
          <w:lang w:val="en-US" w:eastAsia="ja-JP"/>
        </w:rPr>
        <w:t>, Nokia</w:t>
      </w:r>
    </w:p>
    <w:p w14:paraId="512A6312" w14:textId="148F9775" w:rsidR="009842F0" w:rsidRDefault="009842F0" w:rsidP="009842F0">
      <w:pPr>
        <w:pStyle w:val="NO"/>
        <w:spacing w:after="0"/>
        <w:ind w:left="1701" w:hanging="1134"/>
        <w:rPr>
          <w:kern w:val="2"/>
          <w:szCs w:val="22"/>
          <w:lang w:val="en-US" w:eastAsia="ja-JP"/>
        </w:rPr>
      </w:pPr>
      <w:r w:rsidRPr="008B3A91">
        <w:rPr>
          <w:kern w:val="2"/>
          <w:szCs w:val="22"/>
          <w:lang w:val="en-US" w:eastAsia="ja-JP"/>
        </w:rPr>
        <w:t>R4-</w:t>
      </w:r>
      <w:r w:rsidR="002D69BB" w:rsidRPr="002D69BB">
        <w:rPr>
          <w:kern w:val="2"/>
          <w:szCs w:val="22"/>
          <w:lang w:val="en-US" w:eastAsia="ja-JP"/>
        </w:rPr>
        <w:t>2107789</w:t>
      </w:r>
      <w:r>
        <w:rPr>
          <w:kern w:val="2"/>
          <w:szCs w:val="22"/>
          <w:lang w:val="en-US" w:eastAsia="ja-JP"/>
        </w:rPr>
        <w:tab/>
      </w:r>
      <w:r w:rsidR="00A308A9" w:rsidRPr="00A308A9">
        <w:rPr>
          <w:kern w:val="2"/>
          <w:szCs w:val="22"/>
          <w:lang w:val="en-US" w:eastAsia="ja-JP"/>
        </w:rPr>
        <w:t>TP to TR 38.849 on MPR values for LPI deployments</w:t>
      </w:r>
      <w:r>
        <w:rPr>
          <w:kern w:val="2"/>
          <w:szCs w:val="22"/>
          <w:lang w:val="en-US" w:eastAsia="ja-JP"/>
        </w:rPr>
        <w:t>, Nokia</w:t>
      </w:r>
    </w:p>
    <w:p w14:paraId="0FBE4D20" w14:textId="741D12D7"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R4-2109429</w:t>
      </w:r>
      <w:r w:rsidRPr="00D03684">
        <w:rPr>
          <w:kern w:val="2"/>
          <w:szCs w:val="22"/>
          <w:lang w:val="en-US" w:eastAsia="ja-JP"/>
        </w:rPr>
        <w:tab/>
        <w:t>Band plan for lower 6GHz NR unlicensed operation in EU/CEPT</w:t>
      </w:r>
      <w:r>
        <w:rPr>
          <w:kern w:val="2"/>
          <w:szCs w:val="22"/>
          <w:lang w:val="en-US" w:eastAsia="ja-JP"/>
        </w:rPr>
        <w:t xml:space="preserve">, </w:t>
      </w:r>
      <w:r w:rsidRPr="00D03684">
        <w:rPr>
          <w:kern w:val="2"/>
          <w:szCs w:val="22"/>
          <w:lang w:val="en-US" w:eastAsia="ja-JP"/>
        </w:rPr>
        <w:t>Apple, Facebook, Hewlett Packard Enterprise, Skyworks Solutions Inc.</w:t>
      </w:r>
    </w:p>
    <w:p w14:paraId="12A17C60" w14:textId="0F69CF1F"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R4-2110691</w:t>
      </w:r>
      <w:r w:rsidRPr="00D03684">
        <w:rPr>
          <w:kern w:val="2"/>
          <w:szCs w:val="22"/>
          <w:lang w:val="en-US" w:eastAsia="ja-JP"/>
        </w:rPr>
        <w:tab/>
        <w:t>draft TR 38.849 v0.3.0</w:t>
      </w:r>
      <w:r>
        <w:rPr>
          <w:kern w:val="2"/>
          <w:szCs w:val="22"/>
          <w:lang w:val="en-US" w:eastAsia="ja-JP"/>
        </w:rPr>
        <w:t xml:space="preserve">, </w:t>
      </w:r>
      <w:r w:rsidRPr="00D03684">
        <w:rPr>
          <w:kern w:val="2"/>
          <w:szCs w:val="22"/>
          <w:lang w:val="en-US" w:eastAsia="ja-JP"/>
        </w:rPr>
        <w:t>Nokia, Nokia Shanghai Bell</w:t>
      </w:r>
    </w:p>
    <w:p w14:paraId="582D27BF" w14:textId="07EAA5AF"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R4-2110692</w:t>
      </w:r>
      <w:r w:rsidRPr="00D03684">
        <w:rPr>
          <w:kern w:val="2"/>
          <w:szCs w:val="22"/>
          <w:lang w:val="en-US" w:eastAsia="ja-JP"/>
        </w:rPr>
        <w:tab/>
        <w:t>On system parameters for the lower 6GHz NR unlicensed operation</w:t>
      </w:r>
      <w:r>
        <w:rPr>
          <w:kern w:val="2"/>
          <w:szCs w:val="22"/>
          <w:lang w:val="en-US" w:eastAsia="ja-JP"/>
        </w:rPr>
        <w:t xml:space="preserve">, </w:t>
      </w:r>
      <w:r w:rsidRPr="00D03684">
        <w:rPr>
          <w:kern w:val="2"/>
          <w:szCs w:val="22"/>
          <w:lang w:val="en-US" w:eastAsia="ja-JP"/>
        </w:rPr>
        <w:t>Nokia, Nokia Shanghai Bell</w:t>
      </w:r>
    </w:p>
    <w:p w14:paraId="575A9F0E" w14:textId="75E8D30F"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R4-2111165</w:t>
      </w:r>
      <w:r w:rsidRPr="00D03684">
        <w:rPr>
          <w:kern w:val="2"/>
          <w:szCs w:val="22"/>
          <w:lang w:val="en-US" w:eastAsia="ja-JP"/>
        </w:rPr>
        <w:tab/>
        <w:t>On NR unlicensed operation for lower 6GHz in Europe</w:t>
      </w:r>
      <w:r>
        <w:rPr>
          <w:kern w:val="2"/>
          <w:szCs w:val="22"/>
          <w:lang w:val="en-US" w:eastAsia="ja-JP"/>
        </w:rPr>
        <w:t xml:space="preserve">, </w:t>
      </w:r>
      <w:r w:rsidRPr="00D03684">
        <w:rPr>
          <w:kern w:val="2"/>
          <w:szCs w:val="22"/>
          <w:lang w:val="en-US" w:eastAsia="ja-JP"/>
        </w:rPr>
        <w:t>Ericsson</w:t>
      </w:r>
    </w:p>
    <w:p w14:paraId="4A94BFAA" w14:textId="689424CD"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R4-2109430</w:t>
      </w:r>
      <w:r w:rsidRPr="00D03684">
        <w:rPr>
          <w:kern w:val="2"/>
          <w:szCs w:val="22"/>
          <w:lang w:val="en-US" w:eastAsia="ja-JP"/>
        </w:rPr>
        <w:tab/>
        <w:t>A-MPR for 6GHz NR unlicensed band in EU/CEPT</w:t>
      </w:r>
      <w:r>
        <w:rPr>
          <w:kern w:val="2"/>
          <w:szCs w:val="22"/>
          <w:lang w:val="en-US" w:eastAsia="ja-JP"/>
        </w:rPr>
        <w:t xml:space="preserve">, </w:t>
      </w:r>
      <w:r w:rsidRPr="00D03684">
        <w:rPr>
          <w:kern w:val="2"/>
          <w:szCs w:val="22"/>
          <w:lang w:val="en-US" w:eastAsia="ja-JP"/>
        </w:rPr>
        <w:t>Apple</w:t>
      </w:r>
    </w:p>
    <w:p w14:paraId="4789C5F5" w14:textId="5CCE8FDE"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R4-2110693</w:t>
      </w:r>
      <w:r w:rsidRPr="00D03684">
        <w:rPr>
          <w:kern w:val="2"/>
          <w:szCs w:val="22"/>
          <w:lang w:val="en-US" w:eastAsia="ja-JP"/>
        </w:rPr>
        <w:tab/>
        <w:t>On UE RF aspects for the lower 6GHz NR unlicensed operation</w:t>
      </w:r>
      <w:r>
        <w:rPr>
          <w:kern w:val="2"/>
          <w:szCs w:val="22"/>
          <w:lang w:val="en-US" w:eastAsia="ja-JP"/>
        </w:rPr>
        <w:t xml:space="preserve">, </w:t>
      </w:r>
      <w:r w:rsidRPr="00D03684">
        <w:rPr>
          <w:kern w:val="2"/>
          <w:szCs w:val="22"/>
          <w:lang w:val="en-US" w:eastAsia="ja-JP"/>
        </w:rPr>
        <w:t>Nokia, Nokia Shanghai Bell</w:t>
      </w:r>
    </w:p>
    <w:p w14:paraId="0B7C22BF" w14:textId="5A7ABAFD"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R4-2110983</w:t>
      </w:r>
      <w:r w:rsidRPr="00D03684">
        <w:rPr>
          <w:kern w:val="2"/>
          <w:szCs w:val="22"/>
          <w:lang w:val="en-US" w:eastAsia="ja-JP"/>
        </w:rPr>
        <w:tab/>
        <w:t>NR-U VLP for EU 6 GHz</w:t>
      </w:r>
      <w:r>
        <w:rPr>
          <w:kern w:val="2"/>
          <w:szCs w:val="22"/>
          <w:lang w:val="en-US" w:eastAsia="ja-JP"/>
        </w:rPr>
        <w:t xml:space="preserve">, </w:t>
      </w:r>
      <w:r w:rsidRPr="00D03684">
        <w:rPr>
          <w:kern w:val="2"/>
          <w:szCs w:val="22"/>
          <w:lang w:val="en-US" w:eastAsia="ja-JP"/>
        </w:rPr>
        <w:t>Qualcomm Incorporated</w:t>
      </w:r>
    </w:p>
    <w:p w14:paraId="344DAB97" w14:textId="1F9CB450"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R4-2110617</w:t>
      </w:r>
      <w:r w:rsidRPr="00D03684">
        <w:rPr>
          <w:kern w:val="2"/>
          <w:szCs w:val="22"/>
          <w:lang w:val="en-US" w:eastAsia="ja-JP"/>
        </w:rPr>
        <w:tab/>
        <w:t>Discussion on BS RF requirements for Europe unlicensed 6GHz</w:t>
      </w:r>
      <w:r>
        <w:rPr>
          <w:kern w:val="2"/>
          <w:szCs w:val="22"/>
          <w:lang w:val="en-US" w:eastAsia="ja-JP"/>
        </w:rPr>
        <w:t xml:space="preserve">, </w:t>
      </w:r>
      <w:r w:rsidRPr="00D03684">
        <w:rPr>
          <w:kern w:val="2"/>
          <w:szCs w:val="22"/>
          <w:lang w:val="en-US" w:eastAsia="ja-JP"/>
        </w:rPr>
        <w:t>ZTE Corporation</w:t>
      </w:r>
    </w:p>
    <w:p w14:paraId="22BC8E28" w14:textId="2169E3D9"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R4-2110618</w:t>
      </w:r>
      <w:r w:rsidRPr="00D03684">
        <w:rPr>
          <w:kern w:val="2"/>
          <w:szCs w:val="22"/>
          <w:lang w:val="en-US" w:eastAsia="ja-JP"/>
        </w:rPr>
        <w:tab/>
        <w:t>draft CR for introduction of Europe unlicensed 6GHz</w:t>
      </w:r>
      <w:r>
        <w:rPr>
          <w:kern w:val="2"/>
          <w:szCs w:val="22"/>
          <w:lang w:val="en-US" w:eastAsia="ja-JP"/>
        </w:rPr>
        <w:t xml:space="preserve">, </w:t>
      </w:r>
      <w:r w:rsidRPr="00D03684">
        <w:rPr>
          <w:kern w:val="2"/>
          <w:szCs w:val="22"/>
          <w:lang w:val="en-US" w:eastAsia="ja-JP"/>
        </w:rPr>
        <w:t>ZTE Corporation</w:t>
      </w:r>
    </w:p>
    <w:p w14:paraId="36A66741" w14:textId="56D89FB0"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R4-2110694</w:t>
      </w:r>
      <w:r w:rsidRPr="00D03684">
        <w:rPr>
          <w:kern w:val="2"/>
          <w:szCs w:val="22"/>
          <w:lang w:val="en-US" w:eastAsia="ja-JP"/>
        </w:rPr>
        <w:tab/>
        <w:t>On BS RF aspects for the lower 6GHz NR unlicensed operation</w:t>
      </w:r>
      <w:r>
        <w:rPr>
          <w:kern w:val="2"/>
          <w:szCs w:val="22"/>
          <w:lang w:val="en-US" w:eastAsia="ja-JP"/>
        </w:rPr>
        <w:t xml:space="preserve">, </w:t>
      </w:r>
      <w:r w:rsidRPr="00D03684">
        <w:rPr>
          <w:kern w:val="2"/>
          <w:szCs w:val="22"/>
          <w:lang w:val="en-US" w:eastAsia="ja-JP"/>
        </w:rPr>
        <w:t>Nokia, Nokia Shanghai Bell</w:t>
      </w:r>
    </w:p>
    <w:p w14:paraId="28D3F079" w14:textId="79B4AA4E"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R4-2109431</w:t>
      </w:r>
      <w:r w:rsidRPr="00D03684">
        <w:rPr>
          <w:kern w:val="2"/>
          <w:szCs w:val="22"/>
          <w:lang w:val="en-US" w:eastAsia="ja-JP"/>
        </w:rPr>
        <w:tab/>
        <w:t>On LPI and VLP modes for mixed indoor/outdoor scenarios</w:t>
      </w:r>
      <w:r>
        <w:rPr>
          <w:kern w:val="2"/>
          <w:szCs w:val="22"/>
          <w:lang w:val="en-US" w:eastAsia="ja-JP"/>
        </w:rPr>
        <w:t xml:space="preserve">, </w:t>
      </w:r>
      <w:r w:rsidRPr="00D03684">
        <w:rPr>
          <w:kern w:val="2"/>
          <w:szCs w:val="22"/>
          <w:lang w:val="en-US" w:eastAsia="ja-JP"/>
        </w:rPr>
        <w:t>Apple</w:t>
      </w:r>
    </w:p>
    <w:p w14:paraId="63B22AD5" w14:textId="0AB6E31C" w:rsidR="00D03684" w:rsidRDefault="00D03684" w:rsidP="00D03684">
      <w:pPr>
        <w:pStyle w:val="NO"/>
        <w:spacing w:after="0"/>
        <w:ind w:left="1701" w:hanging="1134"/>
        <w:rPr>
          <w:kern w:val="2"/>
          <w:szCs w:val="22"/>
          <w:lang w:val="en-US" w:eastAsia="ja-JP"/>
        </w:rPr>
      </w:pPr>
      <w:r w:rsidRPr="00D03684">
        <w:rPr>
          <w:kern w:val="2"/>
          <w:szCs w:val="22"/>
          <w:lang w:val="en-US" w:eastAsia="ja-JP"/>
        </w:rPr>
        <w:t>R4-2111408</w:t>
      </w:r>
      <w:r w:rsidRPr="00D03684">
        <w:rPr>
          <w:kern w:val="2"/>
          <w:szCs w:val="22"/>
          <w:lang w:val="en-US" w:eastAsia="ja-JP"/>
        </w:rPr>
        <w:tab/>
        <w:t>Discussion on EU band allocation</w:t>
      </w:r>
      <w:r>
        <w:rPr>
          <w:kern w:val="2"/>
          <w:szCs w:val="22"/>
          <w:lang w:val="en-US" w:eastAsia="ja-JP"/>
        </w:rPr>
        <w:t xml:space="preserve">, </w:t>
      </w:r>
      <w:r w:rsidRPr="00D03684">
        <w:rPr>
          <w:kern w:val="2"/>
          <w:szCs w:val="22"/>
          <w:lang w:val="en-US" w:eastAsia="ja-JP"/>
        </w:rPr>
        <w:t>Huawei</w:t>
      </w:r>
    </w:p>
    <w:p w14:paraId="7A85B0AF" w14:textId="77777777" w:rsidR="009842F0" w:rsidRDefault="009842F0" w:rsidP="009D392F">
      <w:pPr>
        <w:pStyle w:val="NO"/>
        <w:spacing w:after="0"/>
        <w:rPr>
          <w:rFonts w:ascii="Arial" w:hAnsi="Arial" w:cs="Arial"/>
          <w:iCs/>
          <w:u w:val="single"/>
        </w:rPr>
      </w:pPr>
    </w:p>
    <w:p w14:paraId="3A1A1C62" w14:textId="699B0117" w:rsidR="009D392F" w:rsidRPr="00C8739D" w:rsidRDefault="009D392F" w:rsidP="009D392F">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98bis:</w:t>
      </w:r>
    </w:p>
    <w:p w14:paraId="16BFBB23" w14:textId="0C1E9B5F" w:rsidR="009D392F" w:rsidRDefault="009D392F" w:rsidP="009D392F">
      <w:pPr>
        <w:pStyle w:val="NO"/>
        <w:spacing w:after="0"/>
        <w:ind w:left="1701" w:hanging="1134"/>
        <w:rPr>
          <w:kern w:val="2"/>
          <w:szCs w:val="22"/>
          <w:lang w:val="en-US" w:eastAsia="ja-JP"/>
        </w:rPr>
      </w:pPr>
      <w:r w:rsidRPr="00BA4225">
        <w:rPr>
          <w:kern w:val="2"/>
          <w:szCs w:val="22"/>
          <w:lang w:val="en-US" w:eastAsia="ja-JP"/>
        </w:rPr>
        <w:t>R</w:t>
      </w:r>
      <w:r>
        <w:rPr>
          <w:kern w:val="2"/>
          <w:szCs w:val="22"/>
          <w:lang w:val="en-US" w:eastAsia="ja-JP"/>
        </w:rPr>
        <w:t>P</w:t>
      </w:r>
      <w:r w:rsidRPr="00BA4225">
        <w:rPr>
          <w:kern w:val="2"/>
          <w:szCs w:val="22"/>
          <w:lang w:val="en-US" w:eastAsia="ja-JP"/>
        </w:rPr>
        <w:t>-</w:t>
      </w:r>
      <w:r w:rsidR="00F0344A" w:rsidRPr="00F0344A">
        <w:rPr>
          <w:kern w:val="2"/>
          <w:szCs w:val="22"/>
          <w:lang w:val="en-US" w:eastAsia="ja-JP"/>
        </w:rPr>
        <w:t>2105461</w:t>
      </w:r>
      <w:r>
        <w:rPr>
          <w:kern w:val="2"/>
          <w:szCs w:val="22"/>
          <w:lang w:val="en-US" w:eastAsia="ja-JP"/>
        </w:rPr>
        <w:tab/>
      </w:r>
      <w:r w:rsidR="007549D0" w:rsidRPr="007549D0">
        <w:rPr>
          <w:kern w:val="2"/>
          <w:szCs w:val="22"/>
          <w:lang w:val="en-US" w:eastAsia="ja-JP"/>
        </w:rPr>
        <w:t>Email discussion summary for [98-bis-e][124] NR_6GHz_unlic_EU</w:t>
      </w:r>
      <w:r>
        <w:rPr>
          <w:kern w:val="2"/>
          <w:szCs w:val="22"/>
          <w:lang w:val="en-US" w:eastAsia="ja-JP"/>
        </w:rPr>
        <w:t xml:space="preserve">, </w:t>
      </w:r>
      <w:r w:rsidRPr="00977EFD">
        <w:rPr>
          <w:kern w:val="2"/>
          <w:szCs w:val="22"/>
          <w:lang w:val="en-US" w:eastAsia="ja-JP"/>
        </w:rPr>
        <w:t>Nokia</w:t>
      </w:r>
    </w:p>
    <w:p w14:paraId="0D3B5000" w14:textId="2B1D2949" w:rsidR="00F0344A" w:rsidRDefault="00DB32C0" w:rsidP="009D392F">
      <w:pPr>
        <w:pStyle w:val="NO"/>
        <w:spacing w:after="0"/>
        <w:ind w:left="1701" w:hanging="1134"/>
        <w:rPr>
          <w:kern w:val="2"/>
          <w:szCs w:val="22"/>
          <w:lang w:val="en-US" w:eastAsia="ja-JP"/>
        </w:rPr>
      </w:pPr>
      <w:r w:rsidRPr="00560110">
        <w:rPr>
          <w:kern w:val="2"/>
          <w:szCs w:val="22"/>
          <w:lang w:val="en-US" w:eastAsia="ja-JP"/>
        </w:rPr>
        <w:t>R4-</w:t>
      </w:r>
      <w:r w:rsidR="00B41CA7" w:rsidRPr="003F5D4B">
        <w:rPr>
          <w:rFonts w:eastAsiaTheme="minorEastAsia"/>
          <w:lang w:eastAsia="zh-CN"/>
        </w:rPr>
        <w:t>2105383</w:t>
      </w:r>
      <w:r>
        <w:rPr>
          <w:kern w:val="2"/>
          <w:szCs w:val="22"/>
          <w:lang w:val="en-US" w:eastAsia="ja-JP"/>
        </w:rPr>
        <w:tab/>
      </w:r>
      <w:r w:rsidRPr="00560110">
        <w:rPr>
          <w:kern w:val="2"/>
          <w:szCs w:val="22"/>
          <w:lang w:val="en-US" w:eastAsia="ja-JP"/>
        </w:rPr>
        <w:t>WF on introduction of lower 6GHz NR unlicensed operation for Europe</w:t>
      </w:r>
      <w:r>
        <w:rPr>
          <w:kern w:val="2"/>
          <w:szCs w:val="22"/>
          <w:lang w:val="en-US" w:eastAsia="ja-JP"/>
        </w:rPr>
        <w:t>, Nokia</w:t>
      </w:r>
    </w:p>
    <w:p w14:paraId="18C59570" w14:textId="3E985B92" w:rsidR="008B3A91" w:rsidRDefault="008B3A91" w:rsidP="009D392F">
      <w:pPr>
        <w:pStyle w:val="NO"/>
        <w:spacing w:after="0"/>
        <w:ind w:left="1701" w:hanging="1134"/>
        <w:rPr>
          <w:kern w:val="2"/>
          <w:szCs w:val="22"/>
          <w:lang w:val="en-US" w:eastAsia="ja-JP"/>
        </w:rPr>
      </w:pPr>
      <w:r w:rsidRPr="008B3A91">
        <w:rPr>
          <w:kern w:val="2"/>
          <w:szCs w:val="22"/>
          <w:lang w:val="en-US" w:eastAsia="ja-JP"/>
        </w:rPr>
        <w:t>R4-2105384</w:t>
      </w:r>
      <w:r>
        <w:rPr>
          <w:kern w:val="2"/>
          <w:szCs w:val="22"/>
          <w:lang w:val="en-US" w:eastAsia="ja-JP"/>
        </w:rPr>
        <w:tab/>
      </w:r>
      <w:r w:rsidR="00885F94" w:rsidRPr="00885F94">
        <w:rPr>
          <w:kern w:val="2"/>
          <w:szCs w:val="22"/>
          <w:lang w:val="en-US" w:eastAsia="ja-JP"/>
        </w:rPr>
        <w:t>TP to TR 38.849 on NR-ARFCN and GSCN points</w:t>
      </w:r>
      <w:r w:rsidR="00885F94">
        <w:rPr>
          <w:kern w:val="2"/>
          <w:szCs w:val="22"/>
          <w:lang w:val="en-US" w:eastAsia="ja-JP"/>
        </w:rPr>
        <w:t>, Nokia</w:t>
      </w:r>
    </w:p>
    <w:p w14:paraId="299E57FD" w14:textId="1B212008"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R4-2104882</w:t>
      </w:r>
      <w:r w:rsidRPr="00CE2773">
        <w:rPr>
          <w:kern w:val="2"/>
          <w:szCs w:val="22"/>
          <w:lang w:val="en-US" w:eastAsia="ja-JP"/>
        </w:rPr>
        <w:tab/>
        <w:t>Band plan for lower 6GHz NR unlicensed operation for Europe</w:t>
      </w:r>
      <w:r>
        <w:rPr>
          <w:kern w:val="2"/>
          <w:szCs w:val="22"/>
          <w:lang w:val="en-US" w:eastAsia="ja-JP"/>
        </w:rPr>
        <w:t xml:space="preserve">, </w:t>
      </w:r>
      <w:r w:rsidRPr="00CE2773">
        <w:rPr>
          <w:kern w:val="2"/>
          <w:szCs w:val="22"/>
          <w:lang w:val="en-US" w:eastAsia="ja-JP"/>
        </w:rPr>
        <w:t>Apple</w:t>
      </w:r>
    </w:p>
    <w:p w14:paraId="3AA253E3" w14:textId="706631F2"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R4-2106273</w:t>
      </w:r>
      <w:r w:rsidRPr="00CE2773">
        <w:rPr>
          <w:kern w:val="2"/>
          <w:szCs w:val="22"/>
          <w:lang w:val="en-US" w:eastAsia="ja-JP"/>
        </w:rPr>
        <w:tab/>
        <w:t>RF front-end supporting NRU in 6GHz EU spectrum with band n96</w:t>
      </w:r>
      <w:r>
        <w:rPr>
          <w:kern w:val="2"/>
          <w:szCs w:val="22"/>
          <w:lang w:val="en-US" w:eastAsia="ja-JP"/>
        </w:rPr>
        <w:t xml:space="preserve">, </w:t>
      </w:r>
      <w:r w:rsidRPr="00CE2773">
        <w:rPr>
          <w:kern w:val="2"/>
          <w:szCs w:val="22"/>
          <w:lang w:val="en-US" w:eastAsia="ja-JP"/>
        </w:rPr>
        <w:t>Skyworks Solutions Inc.</w:t>
      </w:r>
    </w:p>
    <w:p w14:paraId="0078F02E" w14:textId="03B7C53A"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R4-2107196</w:t>
      </w:r>
      <w:r w:rsidRPr="00CE2773">
        <w:rPr>
          <w:kern w:val="2"/>
          <w:szCs w:val="22"/>
          <w:lang w:val="en-US" w:eastAsia="ja-JP"/>
        </w:rPr>
        <w:tab/>
        <w:t>draft TR 38.849 v0.2.0</w:t>
      </w:r>
      <w:r>
        <w:rPr>
          <w:kern w:val="2"/>
          <w:szCs w:val="22"/>
          <w:lang w:val="en-US" w:eastAsia="ja-JP"/>
        </w:rPr>
        <w:t xml:space="preserve">, </w:t>
      </w:r>
      <w:r w:rsidRPr="00CE2773">
        <w:rPr>
          <w:kern w:val="2"/>
          <w:szCs w:val="22"/>
          <w:lang w:val="en-US" w:eastAsia="ja-JP"/>
        </w:rPr>
        <w:t>Nokia, Nokia Shanghai Bell</w:t>
      </w:r>
    </w:p>
    <w:p w14:paraId="3AA2B77A" w14:textId="240526FF"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R4-2107197</w:t>
      </w:r>
      <w:r w:rsidRPr="00CE2773">
        <w:rPr>
          <w:kern w:val="2"/>
          <w:szCs w:val="22"/>
          <w:lang w:val="en-US" w:eastAsia="ja-JP"/>
        </w:rPr>
        <w:tab/>
        <w:t>On system parameters for the lower 6GHz NR unlicensed operation</w:t>
      </w:r>
      <w:r>
        <w:rPr>
          <w:kern w:val="2"/>
          <w:szCs w:val="22"/>
          <w:lang w:val="en-US" w:eastAsia="ja-JP"/>
        </w:rPr>
        <w:t xml:space="preserve">, </w:t>
      </w:r>
      <w:r w:rsidRPr="00CE2773">
        <w:rPr>
          <w:kern w:val="2"/>
          <w:szCs w:val="22"/>
          <w:lang w:val="en-US" w:eastAsia="ja-JP"/>
        </w:rPr>
        <w:t>Nokia, Nokia Shanghai Bell</w:t>
      </w:r>
    </w:p>
    <w:p w14:paraId="0F65A7F4" w14:textId="468A9980"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R4-2106274</w:t>
      </w:r>
      <w:r w:rsidRPr="00CE2773">
        <w:rPr>
          <w:kern w:val="2"/>
          <w:szCs w:val="22"/>
          <w:lang w:val="en-US" w:eastAsia="ja-JP"/>
        </w:rPr>
        <w:tab/>
        <w:t>A-MPR due to in-band PSD limit for 6GHz EU unlicensed spectrum</w:t>
      </w:r>
      <w:r>
        <w:rPr>
          <w:kern w:val="2"/>
          <w:szCs w:val="22"/>
          <w:lang w:val="en-US" w:eastAsia="ja-JP"/>
        </w:rPr>
        <w:t xml:space="preserve">, </w:t>
      </w:r>
      <w:r w:rsidRPr="00CE2773">
        <w:rPr>
          <w:kern w:val="2"/>
          <w:szCs w:val="22"/>
          <w:lang w:val="en-US" w:eastAsia="ja-JP"/>
        </w:rPr>
        <w:t>Skyworks Solutions Inc.</w:t>
      </w:r>
    </w:p>
    <w:p w14:paraId="49E8F868" w14:textId="0ACAAE41"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R4-2107198</w:t>
      </w:r>
      <w:r w:rsidRPr="00CE2773">
        <w:rPr>
          <w:kern w:val="2"/>
          <w:szCs w:val="22"/>
          <w:lang w:val="en-US" w:eastAsia="ja-JP"/>
        </w:rPr>
        <w:tab/>
        <w:t>On UE RF aspects for the lower 6GHz NR unlicensed operation</w:t>
      </w:r>
      <w:r>
        <w:rPr>
          <w:kern w:val="2"/>
          <w:szCs w:val="22"/>
          <w:lang w:val="en-US" w:eastAsia="ja-JP"/>
        </w:rPr>
        <w:t xml:space="preserve">, </w:t>
      </w:r>
      <w:r w:rsidRPr="00CE2773">
        <w:rPr>
          <w:kern w:val="2"/>
          <w:szCs w:val="22"/>
          <w:lang w:val="en-US" w:eastAsia="ja-JP"/>
        </w:rPr>
        <w:t>Nokia, Nokia Shanghai Bell</w:t>
      </w:r>
    </w:p>
    <w:p w14:paraId="098E938A" w14:textId="0710A532"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R4-2107351</w:t>
      </w:r>
      <w:r w:rsidRPr="00CE2773">
        <w:rPr>
          <w:kern w:val="2"/>
          <w:szCs w:val="22"/>
          <w:lang w:val="en-US" w:eastAsia="ja-JP"/>
        </w:rPr>
        <w:tab/>
        <w:t>A-MPR for European NR-U 6 GHz band</w:t>
      </w:r>
      <w:r>
        <w:rPr>
          <w:kern w:val="2"/>
          <w:szCs w:val="22"/>
          <w:lang w:val="en-US" w:eastAsia="ja-JP"/>
        </w:rPr>
        <w:t xml:space="preserve">, </w:t>
      </w:r>
      <w:r w:rsidRPr="00CE2773">
        <w:rPr>
          <w:kern w:val="2"/>
          <w:szCs w:val="22"/>
          <w:lang w:val="en-US" w:eastAsia="ja-JP"/>
        </w:rPr>
        <w:t>Qualcomm Incorporated</w:t>
      </w:r>
    </w:p>
    <w:p w14:paraId="3DBEBBDF" w14:textId="0746E3ED"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R4-2106604</w:t>
      </w:r>
      <w:r w:rsidRPr="00CE2773">
        <w:rPr>
          <w:kern w:val="2"/>
          <w:szCs w:val="22"/>
          <w:lang w:val="en-US" w:eastAsia="ja-JP"/>
        </w:rPr>
        <w:tab/>
        <w:t>Discussion on BS RF requirements for Europe unlicensed 6GHz</w:t>
      </w:r>
      <w:r>
        <w:rPr>
          <w:kern w:val="2"/>
          <w:szCs w:val="22"/>
          <w:lang w:val="en-US" w:eastAsia="ja-JP"/>
        </w:rPr>
        <w:t xml:space="preserve">, </w:t>
      </w:r>
      <w:r w:rsidRPr="00CE2773">
        <w:rPr>
          <w:kern w:val="2"/>
          <w:szCs w:val="22"/>
          <w:lang w:val="en-US" w:eastAsia="ja-JP"/>
        </w:rPr>
        <w:t>ZTE Corporation</w:t>
      </w:r>
    </w:p>
    <w:p w14:paraId="593A3054" w14:textId="323F59A7"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R4-2106659</w:t>
      </w:r>
      <w:r w:rsidRPr="00CE2773">
        <w:rPr>
          <w:kern w:val="2"/>
          <w:szCs w:val="22"/>
          <w:lang w:val="en-US" w:eastAsia="ja-JP"/>
        </w:rPr>
        <w:tab/>
        <w:t>draft CR for introduction of Europe unlicensed 6GHz</w:t>
      </w:r>
      <w:r>
        <w:rPr>
          <w:kern w:val="2"/>
          <w:szCs w:val="22"/>
          <w:lang w:val="en-US" w:eastAsia="ja-JP"/>
        </w:rPr>
        <w:t xml:space="preserve">, </w:t>
      </w:r>
      <w:r w:rsidRPr="00CE2773">
        <w:rPr>
          <w:kern w:val="2"/>
          <w:szCs w:val="22"/>
          <w:lang w:val="en-US" w:eastAsia="ja-JP"/>
        </w:rPr>
        <w:t xml:space="preserve">ZTE Corporation </w:t>
      </w:r>
    </w:p>
    <w:p w14:paraId="285CE9F2" w14:textId="061372B2"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R4-2107199</w:t>
      </w:r>
      <w:r w:rsidRPr="00CE2773">
        <w:rPr>
          <w:kern w:val="2"/>
          <w:szCs w:val="22"/>
          <w:lang w:val="en-US" w:eastAsia="ja-JP"/>
        </w:rPr>
        <w:tab/>
        <w:t>On BS RF aspects for the lower 6GHz NR unlicensed operation</w:t>
      </w:r>
      <w:r>
        <w:rPr>
          <w:kern w:val="2"/>
          <w:szCs w:val="22"/>
          <w:lang w:val="en-US" w:eastAsia="ja-JP"/>
        </w:rPr>
        <w:t xml:space="preserve">, </w:t>
      </w:r>
      <w:r w:rsidRPr="00CE2773">
        <w:rPr>
          <w:kern w:val="2"/>
          <w:szCs w:val="22"/>
          <w:lang w:val="en-US" w:eastAsia="ja-JP"/>
        </w:rPr>
        <w:t>Nokia, Nokia Shanghai Bell</w:t>
      </w:r>
    </w:p>
    <w:p w14:paraId="75FDC9E0" w14:textId="68330DD7" w:rsidR="00CE2773" w:rsidRDefault="00CE2773" w:rsidP="00CE2773">
      <w:pPr>
        <w:pStyle w:val="NO"/>
        <w:spacing w:after="0"/>
        <w:ind w:left="1701" w:hanging="1134"/>
        <w:rPr>
          <w:kern w:val="2"/>
          <w:szCs w:val="22"/>
          <w:lang w:val="en-US" w:eastAsia="ja-JP"/>
        </w:rPr>
      </w:pPr>
      <w:r w:rsidRPr="00CE2773">
        <w:rPr>
          <w:kern w:val="2"/>
          <w:szCs w:val="22"/>
          <w:lang w:val="en-US" w:eastAsia="ja-JP"/>
        </w:rPr>
        <w:t>R4-2104883</w:t>
      </w:r>
      <w:r w:rsidRPr="00CE2773">
        <w:rPr>
          <w:kern w:val="2"/>
          <w:szCs w:val="22"/>
          <w:lang w:val="en-US" w:eastAsia="ja-JP"/>
        </w:rPr>
        <w:tab/>
        <w:t>On simultaneous low power and very low power operation</w:t>
      </w:r>
      <w:r>
        <w:rPr>
          <w:kern w:val="2"/>
          <w:szCs w:val="22"/>
          <w:lang w:val="en-US" w:eastAsia="ja-JP"/>
        </w:rPr>
        <w:t xml:space="preserve">, </w:t>
      </w:r>
      <w:r w:rsidRPr="00CE2773">
        <w:rPr>
          <w:kern w:val="2"/>
          <w:szCs w:val="22"/>
          <w:lang w:val="en-US" w:eastAsia="ja-JP"/>
        </w:rPr>
        <w:t>Apple</w:t>
      </w:r>
    </w:p>
    <w:p w14:paraId="0C84DF4A" w14:textId="77777777" w:rsidR="009D392F" w:rsidRDefault="009D392F" w:rsidP="00443D9C">
      <w:pPr>
        <w:pStyle w:val="NO"/>
        <w:spacing w:after="0"/>
        <w:rPr>
          <w:rFonts w:ascii="Arial" w:hAnsi="Arial" w:cs="Arial"/>
          <w:iCs/>
          <w:u w:val="single"/>
        </w:rPr>
      </w:pPr>
    </w:p>
    <w:p w14:paraId="11CB346C" w14:textId="54038DCD" w:rsidR="00D9426E" w:rsidRPr="00C8739D" w:rsidRDefault="00D9426E" w:rsidP="00D9426E">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91:</w:t>
      </w:r>
    </w:p>
    <w:p w14:paraId="3BA6C344" w14:textId="282FF621" w:rsidR="00D9426E" w:rsidRDefault="00D9426E" w:rsidP="00D9426E">
      <w:pPr>
        <w:pStyle w:val="NO"/>
        <w:spacing w:after="0"/>
        <w:ind w:left="1701" w:hanging="1134"/>
        <w:rPr>
          <w:kern w:val="2"/>
          <w:szCs w:val="22"/>
          <w:lang w:val="en-US" w:eastAsia="ja-JP"/>
        </w:rPr>
      </w:pPr>
      <w:r w:rsidRPr="00D9426E">
        <w:rPr>
          <w:kern w:val="2"/>
          <w:szCs w:val="22"/>
          <w:lang w:val="en-US" w:eastAsia="ja-JP"/>
        </w:rPr>
        <w:t>RP-210762</w:t>
      </w:r>
      <w:r>
        <w:rPr>
          <w:kern w:val="2"/>
          <w:szCs w:val="22"/>
          <w:lang w:val="en-US" w:eastAsia="ja-JP"/>
        </w:rPr>
        <w:tab/>
      </w:r>
      <w:r w:rsidRPr="009419D8">
        <w:rPr>
          <w:kern w:val="2"/>
          <w:szCs w:val="22"/>
          <w:lang w:val="en-US" w:eastAsia="ja-JP"/>
        </w:rPr>
        <w:t>WID on introduction of lower 6GHz NR unlicensed operation for Europe</w:t>
      </w:r>
      <w:r>
        <w:rPr>
          <w:kern w:val="2"/>
          <w:szCs w:val="22"/>
          <w:lang w:val="en-US" w:eastAsia="ja-JP"/>
        </w:rPr>
        <w:t xml:space="preserve">, </w:t>
      </w:r>
      <w:r w:rsidRPr="00977EFD">
        <w:rPr>
          <w:kern w:val="2"/>
          <w:szCs w:val="22"/>
          <w:lang w:val="en-US" w:eastAsia="ja-JP"/>
        </w:rPr>
        <w:t>Nokia</w:t>
      </w:r>
    </w:p>
    <w:p w14:paraId="079DCBBE" w14:textId="5BBBE1C5" w:rsidR="00D9426E" w:rsidRDefault="00D9426E" w:rsidP="00D9426E">
      <w:pPr>
        <w:pStyle w:val="NO"/>
        <w:spacing w:after="0"/>
        <w:ind w:left="1701" w:hanging="1134"/>
        <w:rPr>
          <w:kern w:val="2"/>
          <w:szCs w:val="22"/>
          <w:lang w:val="en-US" w:eastAsia="ja-JP"/>
        </w:rPr>
      </w:pPr>
      <w:r w:rsidRPr="00D9426E">
        <w:rPr>
          <w:kern w:val="2"/>
          <w:szCs w:val="22"/>
          <w:lang w:val="en-US" w:eastAsia="ja-JP"/>
        </w:rPr>
        <w:t>RP-210486</w:t>
      </w:r>
      <w:r>
        <w:rPr>
          <w:kern w:val="2"/>
          <w:szCs w:val="22"/>
          <w:lang w:val="en-US" w:eastAsia="ja-JP"/>
        </w:rPr>
        <w:tab/>
      </w:r>
      <w:r w:rsidRPr="00A6307D">
        <w:rPr>
          <w:kern w:val="2"/>
          <w:szCs w:val="22"/>
          <w:lang w:val="en-US" w:eastAsia="ja-JP"/>
        </w:rPr>
        <w:t>SR for Introduction of lower 6GHz NR unlicensed operation for Europe</w:t>
      </w:r>
      <w:r>
        <w:rPr>
          <w:kern w:val="2"/>
          <w:szCs w:val="22"/>
          <w:lang w:val="en-US" w:eastAsia="ja-JP"/>
        </w:rPr>
        <w:t>, Nokia</w:t>
      </w:r>
    </w:p>
    <w:p w14:paraId="03F8E3D5" w14:textId="77777777" w:rsidR="00D9426E" w:rsidRDefault="00D9426E" w:rsidP="00443D9C">
      <w:pPr>
        <w:pStyle w:val="NO"/>
        <w:spacing w:after="0"/>
        <w:rPr>
          <w:rFonts w:ascii="Arial" w:hAnsi="Arial" w:cs="Arial"/>
          <w:iCs/>
          <w:u w:val="single"/>
          <w:lang w:val="en-US"/>
        </w:rPr>
      </w:pPr>
    </w:p>
    <w:p w14:paraId="03D4094E" w14:textId="4B9DE8CD" w:rsidR="00443D9C" w:rsidRPr="00C8739D" w:rsidRDefault="00443D9C" w:rsidP="00443D9C">
      <w:pPr>
        <w:pStyle w:val="NO"/>
        <w:spacing w:after="0"/>
        <w:rPr>
          <w:rFonts w:ascii="Arial" w:hAnsi="Arial" w:cs="Arial"/>
          <w:iCs/>
          <w:u w:val="single"/>
        </w:rPr>
      </w:pPr>
      <w:r w:rsidRPr="00C8739D">
        <w:rPr>
          <w:rFonts w:ascii="Arial" w:hAnsi="Arial" w:cs="Arial"/>
          <w:iCs/>
          <w:u w:val="single"/>
        </w:rPr>
        <w:t>RAN</w:t>
      </w:r>
      <w:r w:rsidR="00DE4FCD">
        <w:rPr>
          <w:rFonts w:ascii="Arial" w:hAnsi="Arial" w:cs="Arial"/>
          <w:iCs/>
          <w:u w:val="single"/>
        </w:rPr>
        <w:t>4</w:t>
      </w:r>
      <w:r w:rsidRPr="00C8739D">
        <w:rPr>
          <w:rFonts w:ascii="Arial" w:hAnsi="Arial" w:cs="Arial"/>
          <w:iCs/>
          <w:u w:val="single"/>
        </w:rPr>
        <w:t>#</w:t>
      </w:r>
      <w:r w:rsidR="00DE4FCD">
        <w:rPr>
          <w:rFonts w:ascii="Arial" w:hAnsi="Arial" w:cs="Arial"/>
          <w:iCs/>
          <w:u w:val="single"/>
        </w:rPr>
        <w:t>98</w:t>
      </w:r>
      <w:r>
        <w:rPr>
          <w:rFonts w:ascii="Arial" w:hAnsi="Arial" w:cs="Arial"/>
          <w:iCs/>
          <w:u w:val="single"/>
        </w:rPr>
        <w:t>:</w:t>
      </w:r>
    </w:p>
    <w:p w14:paraId="7875A19E" w14:textId="7358DB13" w:rsidR="00443D9C" w:rsidRDefault="00443D9C" w:rsidP="00443D9C">
      <w:pPr>
        <w:pStyle w:val="NO"/>
        <w:spacing w:after="0"/>
        <w:ind w:left="1701" w:hanging="1134"/>
        <w:rPr>
          <w:kern w:val="2"/>
          <w:szCs w:val="22"/>
          <w:lang w:val="en-US" w:eastAsia="ja-JP"/>
        </w:rPr>
      </w:pPr>
      <w:r w:rsidRPr="00BA4225">
        <w:rPr>
          <w:kern w:val="2"/>
          <w:szCs w:val="22"/>
          <w:lang w:val="en-US" w:eastAsia="ja-JP"/>
        </w:rPr>
        <w:t>R</w:t>
      </w:r>
      <w:r>
        <w:rPr>
          <w:kern w:val="2"/>
          <w:szCs w:val="22"/>
          <w:lang w:val="en-US" w:eastAsia="ja-JP"/>
        </w:rPr>
        <w:t>P</w:t>
      </w:r>
      <w:r w:rsidRPr="00BA4225">
        <w:rPr>
          <w:kern w:val="2"/>
          <w:szCs w:val="22"/>
          <w:lang w:val="en-US" w:eastAsia="ja-JP"/>
        </w:rPr>
        <w:t>-2</w:t>
      </w:r>
      <w:r w:rsidR="005E1B62">
        <w:rPr>
          <w:kern w:val="2"/>
          <w:szCs w:val="22"/>
          <w:lang w:val="en-US" w:eastAsia="ja-JP"/>
        </w:rPr>
        <w:t>103320</w:t>
      </w:r>
      <w:r w:rsidRPr="00BA4225">
        <w:rPr>
          <w:kern w:val="2"/>
          <w:szCs w:val="22"/>
          <w:lang w:val="en-US" w:eastAsia="ja-JP"/>
        </w:rPr>
        <w:t xml:space="preserve"> </w:t>
      </w:r>
      <w:r>
        <w:rPr>
          <w:kern w:val="2"/>
          <w:szCs w:val="22"/>
          <w:lang w:val="en-US" w:eastAsia="ja-JP"/>
        </w:rPr>
        <w:tab/>
      </w:r>
      <w:r w:rsidR="00D240FC" w:rsidRPr="00D240FC">
        <w:rPr>
          <w:kern w:val="2"/>
          <w:szCs w:val="22"/>
          <w:lang w:val="en-US" w:eastAsia="ja-JP"/>
        </w:rPr>
        <w:t>Email discussion summary for [98e][133] NR_6GHz_unlic_EU</w:t>
      </w:r>
      <w:r>
        <w:rPr>
          <w:kern w:val="2"/>
          <w:szCs w:val="22"/>
          <w:lang w:val="en-US" w:eastAsia="ja-JP"/>
        </w:rPr>
        <w:t xml:space="preserve">, </w:t>
      </w:r>
      <w:r w:rsidRPr="00977EFD">
        <w:rPr>
          <w:kern w:val="2"/>
          <w:szCs w:val="22"/>
          <w:lang w:val="en-US" w:eastAsia="ja-JP"/>
        </w:rPr>
        <w:t>Nokia</w:t>
      </w:r>
    </w:p>
    <w:p w14:paraId="4757B251" w14:textId="408DCE66" w:rsidR="00E75DD3" w:rsidRDefault="00560110" w:rsidP="00E75DD3">
      <w:pPr>
        <w:pStyle w:val="NO"/>
        <w:spacing w:after="0"/>
        <w:ind w:left="1701" w:hanging="1134"/>
        <w:rPr>
          <w:kern w:val="2"/>
          <w:szCs w:val="22"/>
          <w:lang w:val="en-US" w:eastAsia="ja-JP"/>
        </w:rPr>
      </w:pPr>
      <w:r w:rsidRPr="00560110">
        <w:rPr>
          <w:kern w:val="2"/>
          <w:szCs w:val="22"/>
          <w:lang w:val="en-US" w:eastAsia="ja-JP"/>
        </w:rPr>
        <w:t xml:space="preserve">R4-2103229 </w:t>
      </w:r>
      <w:r>
        <w:rPr>
          <w:kern w:val="2"/>
          <w:szCs w:val="22"/>
          <w:lang w:val="en-US" w:eastAsia="ja-JP"/>
        </w:rPr>
        <w:tab/>
      </w:r>
      <w:r w:rsidRPr="00560110">
        <w:rPr>
          <w:kern w:val="2"/>
          <w:szCs w:val="22"/>
          <w:lang w:val="en-US" w:eastAsia="ja-JP"/>
        </w:rPr>
        <w:t>WF on introduction of lower 6GHz NR unlicensed operation for Europe</w:t>
      </w:r>
      <w:r>
        <w:rPr>
          <w:kern w:val="2"/>
          <w:szCs w:val="22"/>
          <w:lang w:val="en-US" w:eastAsia="ja-JP"/>
        </w:rPr>
        <w:t>, Nokia</w:t>
      </w:r>
      <w:r w:rsidR="00E7312B">
        <w:rPr>
          <w:kern w:val="2"/>
          <w:szCs w:val="22"/>
          <w:lang w:val="en-US" w:eastAsia="ja-JP"/>
        </w:rPr>
        <w:t>,</w:t>
      </w:r>
      <w:r w:rsidR="00E7312B" w:rsidRPr="00E7312B">
        <w:t xml:space="preserve"> </w:t>
      </w:r>
      <w:r w:rsidR="00E7312B" w:rsidRPr="00E7312B">
        <w:rPr>
          <w:kern w:val="2"/>
          <w:szCs w:val="22"/>
          <w:lang w:val="en-US" w:eastAsia="ja-JP"/>
        </w:rPr>
        <w:t>Qualcomm, Charter Communications Inc</w:t>
      </w:r>
    </w:p>
    <w:p w14:paraId="28FB2977" w14:textId="6EBDA2CB"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R4-2100514</w:t>
      </w:r>
      <w:r w:rsidRPr="00E75DD3">
        <w:rPr>
          <w:kern w:val="2"/>
          <w:szCs w:val="22"/>
          <w:lang w:val="en-US" w:eastAsia="ja-JP"/>
        </w:rPr>
        <w:tab/>
        <w:t>Band plan for lower 6GHz NR unlicensed operation for Europe</w:t>
      </w:r>
      <w:r>
        <w:rPr>
          <w:kern w:val="2"/>
          <w:szCs w:val="22"/>
          <w:lang w:val="en-US" w:eastAsia="ja-JP"/>
        </w:rPr>
        <w:t xml:space="preserve">, </w:t>
      </w:r>
      <w:r w:rsidRPr="00E75DD3">
        <w:rPr>
          <w:kern w:val="2"/>
          <w:szCs w:val="22"/>
          <w:lang w:val="en-US" w:eastAsia="ja-JP"/>
        </w:rPr>
        <w:t>Apple Inc.</w:t>
      </w:r>
    </w:p>
    <w:p w14:paraId="46727D71" w14:textId="42059765"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R4-2100546</w:t>
      </w:r>
      <w:r w:rsidRPr="00E75DD3">
        <w:rPr>
          <w:kern w:val="2"/>
          <w:szCs w:val="22"/>
          <w:lang w:val="en-US" w:eastAsia="ja-JP"/>
        </w:rPr>
        <w:tab/>
        <w:t>NRU in 6GHz EU spectrum: Band Definition and Related Emission Requirements</w:t>
      </w:r>
      <w:r>
        <w:rPr>
          <w:kern w:val="2"/>
          <w:szCs w:val="22"/>
          <w:lang w:val="en-US" w:eastAsia="ja-JP"/>
        </w:rPr>
        <w:t xml:space="preserve">, </w:t>
      </w:r>
      <w:r w:rsidRPr="00E75DD3">
        <w:rPr>
          <w:kern w:val="2"/>
          <w:szCs w:val="22"/>
          <w:lang w:val="en-US" w:eastAsia="ja-JP"/>
        </w:rPr>
        <w:t>Skyworks Solutions Inc.</w:t>
      </w:r>
    </w:p>
    <w:p w14:paraId="31432F45" w14:textId="2A6B7EEC"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R4-2101927</w:t>
      </w:r>
      <w:r w:rsidRPr="00E75DD3">
        <w:rPr>
          <w:kern w:val="2"/>
          <w:szCs w:val="22"/>
          <w:lang w:val="en-US" w:eastAsia="ja-JP"/>
        </w:rPr>
        <w:tab/>
        <w:t>Skeleton TR 38.849 v0.0.0</w:t>
      </w:r>
      <w:r>
        <w:rPr>
          <w:kern w:val="2"/>
          <w:szCs w:val="22"/>
          <w:lang w:val="en-US" w:eastAsia="ja-JP"/>
        </w:rPr>
        <w:t xml:space="preserve">, </w:t>
      </w:r>
      <w:r w:rsidRPr="00E75DD3">
        <w:rPr>
          <w:kern w:val="2"/>
          <w:szCs w:val="22"/>
          <w:lang w:val="en-US" w:eastAsia="ja-JP"/>
        </w:rPr>
        <w:t>Nokia, Nokia Shanghai Bell</w:t>
      </w:r>
    </w:p>
    <w:p w14:paraId="79792E06" w14:textId="78F0F81A"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R4-2101928</w:t>
      </w:r>
      <w:r w:rsidRPr="00E75DD3">
        <w:rPr>
          <w:kern w:val="2"/>
          <w:szCs w:val="22"/>
          <w:lang w:val="en-US" w:eastAsia="ja-JP"/>
        </w:rPr>
        <w:tab/>
        <w:t>draft TR 38.849 v0.1.0</w:t>
      </w:r>
      <w:r>
        <w:rPr>
          <w:kern w:val="2"/>
          <w:szCs w:val="22"/>
          <w:lang w:val="en-US" w:eastAsia="ja-JP"/>
        </w:rPr>
        <w:t xml:space="preserve">, </w:t>
      </w:r>
      <w:r w:rsidRPr="00E75DD3">
        <w:rPr>
          <w:kern w:val="2"/>
          <w:szCs w:val="22"/>
          <w:lang w:val="en-US" w:eastAsia="ja-JP"/>
        </w:rPr>
        <w:t>Nokia, Nokia Shanghai Bell</w:t>
      </w:r>
    </w:p>
    <w:p w14:paraId="38E792B8" w14:textId="6C66088A"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lastRenderedPageBreak/>
        <w:t>R4-2101929</w:t>
      </w:r>
      <w:r w:rsidRPr="00E75DD3">
        <w:rPr>
          <w:kern w:val="2"/>
          <w:szCs w:val="22"/>
          <w:lang w:val="en-US" w:eastAsia="ja-JP"/>
        </w:rPr>
        <w:tab/>
        <w:t>Work plan for Introduction of lower 6GHz NR unlicensed operation for Europe</w:t>
      </w:r>
      <w:r>
        <w:rPr>
          <w:kern w:val="2"/>
          <w:szCs w:val="22"/>
          <w:lang w:val="en-US" w:eastAsia="ja-JP"/>
        </w:rPr>
        <w:t xml:space="preserve">, </w:t>
      </w:r>
      <w:r w:rsidRPr="00E75DD3">
        <w:rPr>
          <w:kern w:val="2"/>
          <w:szCs w:val="22"/>
          <w:lang w:val="en-US" w:eastAsia="ja-JP"/>
        </w:rPr>
        <w:t>Nokia, Nokia Shanghai Bell</w:t>
      </w:r>
    </w:p>
    <w:p w14:paraId="26F45E1C" w14:textId="187B2791"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R4-2101965</w:t>
      </w:r>
      <w:r w:rsidRPr="00E75DD3">
        <w:rPr>
          <w:kern w:val="2"/>
          <w:szCs w:val="22"/>
          <w:lang w:val="en-US" w:eastAsia="ja-JP"/>
        </w:rPr>
        <w:tab/>
        <w:t>Discussion on Europe unlicensed 6GHz for NR-U</w:t>
      </w:r>
      <w:r>
        <w:rPr>
          <w:kern w:val="2"/>
          <w:szCs w:val="22"/>
          <w:lang w:val="en-US" w:eastAsia="ja-JP"/>
        </w:rPr>
        <w:t xml:space="preserve">, </w:t>
      </w:r>
      <w:r w:rsidRPr="00E75DD3">
        <w:rPr>
          <w:kern w:val="2"/>
          <w:szCs w:val="22"/>
          <w:lang w:val="en-US" w:eastAsia="ja-JP"/>
        </w:rPr>
        <w:t>ZTE Corporation</w:t>
      </w:r>
    </w:p>
    <w:p w14:paraId="07CB13AB" w14:textId="38EDA30B"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R4-2101930</w:t>
      </w:r>
      <w:r w:rsidRPr="00E75DD3">
        <w:rPr>
          <w:kern w:val="2"/>
          <w:szCs w:val="22"/>
          <w:lang w:val="en-US" w:eastAsia="ja-JP"/>
        </w:rPr>
        <w:tab/>
        <w:t>On UE RF aspects for the lower 6GHz NR unlicensed operation</w:t>
      </w:r>
      <w:r>
        <w:rPr>
          <w:kern w:val="2"/>
          <w:szCs w:val="22"/>
          <w:lang w:val="en-US" w:eastAsia="ja-JP"/>
        </w:rPr>
        <w:t xml:space="preserve">, </w:t>
      </w:r>
      <w:r w:rsidRPr="00E75DD3">
        <w:rPr>
          <w:kern w:val="2"/>
          <w:szCs w:val="22"/>
          <w:lang w:val="en-US" w:eastAsia="ja-JP"/>
        </w:rPr>
        <w:t>Nokia, Nokia Shanghai Bell</w:t>
      </w:r>
    </w:p>
    <w:p w14:paraId="14BE4324" w14:textId="6526157E"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R4-2102416</w:t>
      </w:r>
      <w:r w:rsidRPr="00E75DD3">
        <w:rPr>
          <w:kern w:val="2"/>
          <w:szCs w:val="22"/>
          <w:lang w:val="en-US" w:eastAsia="ja-JP"/>
        </w:rPr>
        <w:tab/>
        <w:t>UE requirements for EU NR-U 6 GHz band</w:t>
      </w:r>
      <w:r>
        <w:rPr>
          <w:kern w:val="2"/>
          <w:szCs w:val="22"/>
          <w:lang w:val="en-US" w:eastAsia="ja-JP"/>
        </w:rPr>
        <w:t xml:space="preserve">, </w:t>
      </w:r>
      <w:r w:rsidRPr="00E75DD3">
        <w:rPr>
          <w:kern w:val="2"/>
          <w:szCs w:val="22"/>
          <w:lang w:val="en-US" w:eastAsia="ja-JP"/>
        </w:rPr>
        <w:t>Qualcomm Incorporated</w:t>
      </w:r>
    </w:p>
    <w:p w14:paraId="62228282" w14:textId="46C01F26"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R4-2101931</w:t>
      </w:r>
      <w:r w:rsidRPr="00E75DD3">
        <w:rPr>
          <w:kern w:val="2"/>
          <w:szCs w:val="22"/>
          <w:lang w:val="en-US" w:eastAsia="ja-JP"/>
        </w:rPr>
        <w:tab/>
        <w:t>On BS RF aspects for the lower 6GHz NR unlicensed operation</w:t>
      </w:r>
      <w:r>
        <w:rPr>
          <w:kern w:val="2"/>
          <w:szCs w:val="22"/>
          <w:lang w:val="en-US" w:eastAsia="ja-JP"/>
        </w:rPr>
        <w:t xml:space="preserve">, </w:t>
      </w:r>
      <w:r w:rsidRPr="00E75DD3">
        <w:rPr>
          <w:kern w:val="2"/>
          <w:szCs w:val="22"/>
          <w:lang w:val="en-US" w:eastAsia="ja-JP"/>
        </w:rPr>
        <w:t>Nokia, Nokia Shanghai Bell</w:t>
      </w:r>
    </w:p>
    <w:p w14:paraId="1B3400FD" w14:textId="3D1F0A50" w:rsidR="00E75DD3" w:rsidRPr="00E75DD3" w:rsidRDefault="00E75DD3" w:rsidP="00B35F78">
      <w:pPr>
        <w:pStyle w:val="NO"/>
        <w:spacing w:after="0"/>
        <w:ind w:left="1701" w:hanging="1134"/>
        <w:rPr>
          <w:kern w:val="2"/>
          <w:szCs w:val="22"/>
          <w:lang w:val="en-US" w:eastAsia="ja-JP"/>
        </w:rPr>
      </w:pPr>
      <w:r w:rsidRPr="00E75DD3">
        <w:rPr>
          <w:kern w:val="2"/>
          <w:szCs w:val="22"/>
          <w:lang w:val="en-US" w:eastAsia="ja-JP"/>
        </w:rPr>
        <w:t>R4-2101966</w:t>
      </w:r>
      <w:r w:rsidRPr="00E75DD3">
        <w:rPr>
          <w:kern w:val="2"/>
          <w:szCs w:val="22"/>
          <w:lang w:val="en-US" w:eastAsia="ja-JP"/>
        </w:rPr>
        <w:tab/>
        <w:t>Discussion on BS RF requirements for Europe unlicensed 6GHz</w:t>
      </w:r>
      <w:r>
        <w:rPr>
          <w:kern w:val="2"/>
          <w:szCs w:val="22"/>
          <w:lang w:val="en-US" w:eastAsia="ja-JP"/>
        </w:rPr>
        <w:t xml:space="preserve">, </w:t>
      </w:r>
      <w:r w:rsidRPr="00E75DD3">
        <w:rPr>
          <w:kern w:val="2"/>
          <w:szCs w:val="22"/>
          <w:lang w:val="en-US" w:eastAsia="ja-JP"/>
        </w:rPr>
        <w:t>ZTE Corporation</w:t>
      </w:r>
    </w:p>
    <w:p w14:paraId="4B5E0C11" w14:textId="77777777" w:rsidR="00E75DD3" w:rsidRDefault="00E75DD3" w:rsidP="00E81F0E">
      <w:pPr>
        <w:pStyle w:val="NO"/>
        <w:spacing w:after="0"/>
        <w:rPr>
          <w:rFonts w:ascii="Arial" w:hAnsi="Arial" w:cs="Arial"/>
          <w:iCs/>
          <w:u w:val="single"/>
        </w:rPr>
      </w:pPr>
    </w:p>
    <w:p w14:paraId="6CFB3420" w14:textId="4179E5C5" w:rsidR="00E81F0E" w:rsidRPr="00C8739D" w:rsidRDefault="00E81F0E" w:rsidP="00E81F0E">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90:</w:t>
      </w:r>
    </w:p>
    <w:p w14:paraId="7C0BA050" w14:textId="6C833E94" w:rsidR="00E81F0E" w:rsidRDefault="00E81F0E" w:rsidP="00E81F0E">
      <w:pPr>
        <w:pStyle w:val="NO"/>
        <w:spacing w:after="0"/>
        <w:ind w:left="1701" w:hanging="1134"/>
        <w:rPr>
          <w:kern w:val="2"/>
          <w:szCs w:val="22"/>
          <w:lang w:val="en-US" w:eastAsia="ja-JP"/>
        </w:rPr>
      </w:pPr>
      <w:r w:rsidRPr="00BA4225">
        <w:rPr>
          <w:kern w:val="2"/>
          <w:szCs w:val="22"/>
          <w:lang w:val="en-US" w:eastAsia="ja-JP"/>
        </w:rPr>
        <w:t>R</w:t>
      </w:r>
      <w:r>
        <w:rPr>
          <w:kern w:val="2"/>
          <w:szCs w:val="22"/>
          <w:lang w:val="en-US" w:eastAsia="ja-JP"/>
        </w:rPr>
        <w:t>P</w:t>
      </w:r>
      <w:r w:rsidRPr="00BA4225">
        <w:rPr>
          <w:kern w:val="2"/>
          <w:szCs w:val="22"/>
          <w:lang w:val="en-US" w:eastAsia="ja-JP"/>
        </w:rPr>
        <w:t>-20</w:t>
      </w:r>
      <w:r w:rsidR="00CD30C3">
        <w:rPr>
          <w:kern w:val="2"/>
          <w:szCs w:val="22"/>
          <w:lang w:val="en-US" w:eastAsia="ja-JP"/>
        </w:rPr>
        <w:t>2</w:t>
      </w:r>
      <w:r w:rsidR="00443D9C">
        <w:rPr>
          <w:kern w:val="2"/>
          <w:szCs w:val="22"/>
          <w:lang w:val="en-US" w:eastAsia="ja-JP"/>
        </w:rPr>
        <w:t>5</w:t>
      </w:r>
      <w:r w:rsidR="00CD30C3">
        <w:rPr>
          <w:kern w:val="2"/>
          <w:szCs w:val="22"/>
          <w:lang w:val="en-US" w:eastAsia="ja-JP"/>
        </w:rPr>
        <w:t>92</w:t>
      </w:r>
      <w:r w:rsidRPr="00BA4225">
        <w:rPr>
          <w:kern w:val="2"/>
          <w:szCs w:val="22"/>
          <w:lang w:val="en-US" w:eastAsia="ja-JP"/>
        </w:rPr>
        <w:t xml:space="preserve"> </w:t>
      </w:r>
      <w:r>
        <w:rPr>
          <w:kern w:val="2"/>
          <w:szCs w:val="22"/>
          <w:lang w:val="en-US" w:eastAsia="ja-JP"/>
        </w:rPr>
        <w:tab/>
      </w:r>
      <w:r w:rsidRPr="009419D8">
        <w:rPr>
          <w:kern w:val="2"/>
          <w:szCs w:val="22"/>
          <w:lang w:val="en-US" w:eastAsia="ja-JP"/>
        </w:rPr>
        <w:t>WID on introduction of lower 6GHz NR unlicensed operation for Europe</w:t>
      </w:r>
      <w:r>
        <w:rPr>
          <w:kern w:val="2"/>
          <w:szCs w:val="22"/>
          <w:lang w:val="en-US" w:eastAsia="ja-JP"/>
        </w:rPr>
        <w:t xml:space="preserve">, </w:t>
      </w:r>
      <w:r w:rsidRPr="00977EFD">
        <w:rPr>
          <w:kern w:val="2"/>
          <w:szCs w:val="22"/>
          <w:lang w:val="en-US" w:eastAsia="ja-JP"/>
        </w:rPr>
        <w:t>Nokia</w:t>
      </w:r>
    </w:p>
    <w:p w14:paraId="0204AA9B" w14:textId="4B4C10E2" w:rsidR="00A6307D" w:rsidRDefault="00A6307D" w:rsidP="00E81F0E">
      <w:pPr>
        <w:pStyle w:val="NO"/>
        <w:spacing w:after="0"/>
        <w:ind w:left="1701" w:hanging="1134"/>
        <w:rPr>
          <w:kern w:val="2"/>
          <w:szCs w:val="22"/>
          <w:lang w:val="en-US" w:eastAsia="ja-JP"/>
        </w:rPr>
      </w:pPr>
      <w:r w:rsidRPr="00A6307D">
        <w:rPr>
          <w:kern w:val="2"/>
          <w:szCs w:val="22"/>
          <w:lang w:val="en-US" w:eastAsia="ja-JP"/>
        </w:rPr>
        <w:t xml:space="preserve">RP-202591 </w:t>
      </w:r>
      <w:r w:rsidR="00D520B9">
        <w:rPr>
          <w:kern w:val="2"/>
          <w:szCs w:val="22"/>
          <w:lang w:val="en-US" w:eastAsia="ja-JP"/>
        </w:rPr>
        <w:tab/>
      </w:r>
      <w:r w:rsidRPr="00A6307D">
        <w:rPr>
          <w:kern w:val="2"/>
          <w:szCs w:val="22"/>
          <w:lang w:val="en-US" w:eastAsia="ja-JP"/>
        </w:rPr>
        <w:t>SR for Introduction of lower 6GHz NR unlicensed operation for Europe</w:t>
      </w:r>
      <w:r w:rsidR="00D520B9">
        <w:rPr>
          <w:kern w:val="2"/>
          <w:szCs w:val="22"/>
          <w:lang w:val="en-US" w:eastAsia="ja-JP"/>
        </w:rPr>
        <w:t>, Nokia</w:t>
      </w:r>
    </w:p>
    <w:p w14:paraId="41B794BD" w14:textId="77777777" w:rsidR="00E81F0E" w:rsidRDefault="00E81F0E" w:rsidP="00785CF0">
      <w:pPr>
        <w:pStyle w:val="NO"/>
        <w:spacing w:after="0"/>
        <w:rPr>
          <w:rFonts w:ascii="Arial" w:hAnsi="Arial" w:cs="Arial"/>
          <w:iCs/>
          <w:u w:val="single"/>
        </w:rPr>
      </w:pPr>
    </w:p>
    <w:p w14:paraId="02845FCF" w14:textId="011FF2F0" w:rsidR="00785CF0" w:rsidRPr="00C8739D" w:rsidRDefault="00785CF0" w:rsidP="00785CF0">
      <w:pPr>
        <w:pStyle w:val="NO"/>
        <w:spacing w:after="0"/>
        <w:rPr>
          <w:rFonts w:ascii="Arial" w:hAnsi="Arial" w:cs="Arial"/>
          <w:iCs/>
          <w:u w:val="single"/>
        </w:rPr>
      </w:pPr>
      <w:r w:rsidRPr="00C8739D">
        <w:rPr>
          <w:rFonts w:ascii="Arial" w:hAnsi="Arial" w:cs="Arial"/>
          <w:iCs/>
          <w:u w:val="single"/>
        </w:rPr>
        <w:t>RAN#</w:t>
      </w:r>
      <w:r w:rsidR="000914B9">
        <w:rPr>
          <w:rFonts w:ascii="Arial" w:hAnsi="Arial" w:cs="Arial"/>
          <w:iCs/>
          <w:u w:val="single"/>
        </w:rPr>
        <w:t>89</w:t>
      </w:r>
      <w:r w:rsidR="00C8739D">
        <w:rPr>
          <w:rFonts w:ascii="Arial" w:hAnsi="Arial" w:cs="Arial"/>
          <w:iCs/>
          <w:u w:val="single"/>
        </w:rPr>
        <w:t>:</w:t>
      </w:r>
    </w:p>
    <w:p w14:paraId="0E52D78A" w14:textId="3B788455" w:rsidR="00785CF0" w:rsidRDefault="00BA4225" w:rsidP="00C8739D">
      <w:pPr>
        <w:pStyle w:val="NO"/>
        <w:spacing w:after="0"/>
        <w:ind w:left="1701" w:hanging="1134"/>
        <w:rPr>
          <w:kern w:val="2"/>
          <w:szCs w:val="22"/>
          <w:lang w:val="en-US" w:eastAsia="ja-JP"/>
        </w:rPr>
      </w:pPr>
      <w:r w:rsidRPr="00BA4225">
        <w:rPr>
          <w:kern w:val="2"/>
          <w:szCs w:val="22"/>
          <w:lang w:val="en-US" w:eastAsia="ja-JP"/>
        </w:rPr>
        <w:t>R</w:t>
      </w:r>
      <w:r w:rsidR="009C32C3">
        <w:rPr>
          <w:kern w:val="2"/>
          <w:szCs w:val="22"/>
          <w:lang w:val="en-US" w:eastAsia="ja-JP"/>
        </w:rPr>
        <w:t>P</w:t>
      </w:r>
      <w:r w:rsidRPr="00BA4225">
        <w:rPr>
          <w:kern w:val="2"/>
          <w:szCs w:val="22"/>
          <w:lang w:val="en-US" w:eastAsia="ja-JP"/>
        </w:rPr>
        <w:t>-20</w:t>
      </w:r>
      <w:r w:rsidR="009C32C3">
        <w:rPr>
          <w:kern w:val="2"/>
          <w:szCs w:val="22"/>
          <w:lang w:val="en-US" w:eastAsia="ja-JP"/>
        </w:rPr>
        <w:t>2116</w:t>
      </w:r>
      <w:r w:rsidRPr="00BA4225">
        <w:rPr>
          <w:kern w:val="2"/>
          <w:szCs w:val="22"/>
          <w:lang w:val="en-US" w:eastAsia="ja-JP"/>
        </w:rPr>
        <w:t xml:space="preserve"> </w:t>
      </w:r>
      <w:r w:rsidR="00C8739D">
        <w:rPr>
          <w:kern w:val="2"/>
          <w:szCs w:val="22"/>
          <w:lang w:val="en-US" w:eastAsia="ja-JP"/>
        </w:rPr>
        <w:tab/>
      </w:r>
      <w:r w:rsidR="009419D8" w:rsidRPr="009419D8">
        <w:rPr>
          <w:kern w:val="2"/>
          <w:szCs w:val="22"/>
          <w:lang w:val="en-US" w:eastAsia="ja-JP"/>
        </w:rPr>
        <w:t>New WID on introduction of lower 6GHz NR unlicensed operation for Europe</w:t>
      </w:r>
      <w:r w:rsidR="00C8739D">
        <w:rPr>
          <w:kern w:val="2"/>
          <w:szCs w:val="22"/>
          <w:lang w:val="en-US" w:eastAsia="ja-JP"/>
        </w:rPr>
        <w:t>,</w:t>
      </w:r>
      <w:r>
        <w:rPr>
          <w:kern w:val="2"/>
          <w:szCs w:val="22"/>
          <w:lang w:val="en-US" w:eastAsia="ja-JP"/>
        </w:rPr>
        <w:t xml:space="preserve"> </w:t>
      </w:r>
      <w:r w:rsidR="00785CF0" w:rsidRPr="00977EFD">
        <w:rPr>
          <w:kern w:val="2"/>
          <w:szCs w:val="22"/>
          <w:lang w:val="en-US" w:eastAsia="ja-JP"/>
        </w:rPr>
        <w:t>Nokia</w:t>
      </w:r>
    </w:p>
    <w:p w14:paraId="1CBD4050" w14:textId="77777777" w:rsidR="00DB5ED3" w:rsidRDefault="00DB5ED3" w:rsidP="00330FDA">
      <w:pPr>
        <w:pStyle w:val="NO"/>
        <w:spacing w:after="0"/>
        <w:ind w:left="284" w:firstLine="283"/>
        <w:rPr>
          <w:kern w:val="2"/>
          <w:szCs w:val="22"/>
          <w:lang w:val="en-US" w:eastAsia="ja-JP"/>
        </w:rPr>
      </w:pPr>
    </w:p>
    <w:p w14:paraId="4AF6EF9B" w14:textId="52E4C213" w:rsidR="006A3ADF" w:rsidRPr="006A3ADF" w:rsidRDefault="006A3ADF" w:rsidP="006A3ADF">
      <w:pPr>
        <w:pStyle w:val="FP"/>
        <w:rPr>
          <w:sz w:val="12"/>
          <w:szCs w:val="12"/>
        </w:rPr>
      </w:pP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249336" w14:textId="77777777" w:rsidR="00D9426E" w:rsidRDefault="00D9426E">
      <w:r>
        <w:separator/>
      </w:r>
    </w:p>
  </w:endnote>
  <w:endnote w:type="continuationSeparator" w:id="0">
    <w:p w14:paraId="5F739589" w14:textId="77777777" w:rsidR="00D9426E" w:rsidRDefault="00D94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3D7A8E" w14:textId="77777777" w:rsidR="00D9426E" w:rsidRDefault="00D9426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E417CA" w14:textId="77777777" w:rsidR="00D9426E" w:rsidRDefault="00D9426E">
      <w:r>
        <w:separator/>
      </w:r>
    </w:p>
  </w:footnote>
  <w:footnote w:type="continuationSeparator" w:id="0">
    <w:p w14:paraId="16908F3B" w14:textId="77777777" w:rsidR="00D9426E" w:rsidRDefault="00D942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6D6545"/>
    <w:multiLevelType w:val="hybridMultilevel"/>
    <w:tmpl w:val="A5624170"/>
    <w:lvl w:ilvl="0" w:tplc="C71E4A0A">
      <w:start w:val="1"/>
      <w:numFmt w:val="bullet"/>
      <w:lvlText w:val="•"/>
      <w:lvlJc w:val="left"/>
      <w:pPr>
        <w:tabs>
          <w:tab w:val="num" w:pos="720"/>
        </w:tabs>
        <w:ind w:left="720" w:hanging="360"/>
      </w:pPr>
      <w:rPr>
        <w:rFonts w:ascii="Arial" w:hAnsi="Arial" w:hint="default"/>
      </w:rPr>
    </w:lvl>
    <w:lvl w:ilvl="1" w:tplc="C4044F0C" w:tentative="1">
      <w:start w:val="1"/>
      <w:numFmt w:val="bullet"/>
      <w:lvlText w:val="•"/>
      <w:lvlJc w:val="left"/>
      <w:pPr>
        <w:tabs>
          <w:tab w:val="num" w:pos="1440"/>
        </w:tabs>
        <w:ind w:left="1440" w:hanging="360"/>
      </w:pPr>
      <w:rPr>
        <w:rFonts w:ascii="Arial" w:hAnsi="Arial" w:hint="default"/>
      </w:rPr>
    </w:lvl>
    <w:lvl w:ilvl="2" w:tplc="ECEE0B98">
      <w:start w:val="1"/>
      <w:numFmt w:val="bullet"/>
      <w:lvlText w:val="•"/>
      <w:lvlJc w:val="left"/>
      <w:pPr>
        <w:tabs>
          <w:tab w:val="num" w:pos="2160"/>
        </w:tabs>
        <w:ind w:left="2160" w:hanging="360"/>
      </w:pPr>
      <w:rPr>
        <w:rFonts w:ascii="Arial" w:hAnsi="Arial" w:hint="default"/>
      </w:rPr>
    </w:lvl>
    <w:lvl w:ilvl="3" w:tplc="0008A71A" w:tentative="1">
      <w:start w:val="1"/>
      <w:numFmt w:val="bullet"/>
      <w:lvlText w:val="•"/>
      <w:lvlJc w:val="left"/>
      <w:pPr>
        <w:tabs>
          <w:tab w:val="num" w:pos="2880"/>
        </w:tabs>
        <w:ind w:left="2880" w:hanging="360"/>
      </w:pPr>
      <w:rPr>
        <w:rFonts w:ascii="Arial" w:hAnsi="Arial" w:hint="default"/>
      </w:rPr>
    </w:lvl>
    <w:lvl w:ilvl="4" w:tplc="2F82F768" w:tentative="1">
      <w:start w:val="1"/>
      <w:numFmt w:val="bullet"/>
      <w:lvlText w:val="•"/>
      <w:lvlJc w:val="left"/>
      <w:pPr>
        <w:tabs>
          <w:tab w:val="num" w:pos="3600"/>
        </w:tabs>
        <w:ind w:left="3600" w:hanging="360"/>
      </w:pPr>
      <w:rPr>
        <w:rFonts w:ascii="Arial" w:hAnsi="Arial" w:hint="default"/>
      </w:rPr>
    </w:lvl>
    <w:lvl w:ilvl="5" w:tplc="FB8CE0EA" w:tentative="1">
      <w:start w:val="1"/>
      <w:numFmt w:val="bullet"/>
      <w:lvlText w:val="•"/>
      <w:lvlJc w:val="left"/>
      <w:pPr>
        <w:tabs>
          <w:tab w:val="num" w:pos="4320"/>
        </w:tabs>
        <w:ind w:left="4320" w:hanging="360"/>
      </w:pPr>
      <w:rPr>
        <w:rFonts w:ascii="Arial" w:hAnsi="Arial" w:hint="default"/>
      </w:rPr>
    </w:lvl>
    <w:lvl w:ilvl="6" w:tplc="0AC2F1B0" w:tentative="1">
      <w:start w:val="1"/>
      <w:numFmt w:val="bullet"/>
      <w:lvlText w:val="•"/>
      <w:lvlJc w:val="left"/>
      <w:pPr>
        <w:tabs>
          <w:tab w:val="num" w:pos="5040"/>
        </w:tabs>
        <w:ind w:left="5040" w:hanging="360"/>
      </w:pPr>
      <w:rPr>
        <w:rFonts w:ascii="Arial" w:hAnsi="Arial" w:hint="default"/>
      </w:rPr>
    </w:lvl>
    <w:lvl w:ilvl="7" w:tplc="B37C0872" w:tentative="1">
      <w:start w:val="1"/>
      <w:numFmt w:val="bullet"/>
      <w:lvlText w:val="•"/>
      <w:lvlJc w:val="left"/>
      <w:pPr>
        <w:tabs>
          <w:tab w:val="num" w:pos="5760"/>
        </w:tabs>
        <w:ind w:left="5760" w:hanging="360"/>
      </w:pPr>
      <w:rPr>
        <w:rFonts w:ascii="Arial" w:hAnsi="Arial" w:hint="default"/>
      </w:rPr>
    </w:lvl>
    <w:lvl w:ilvl="8" w:tplc="3A645AB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BBD6A9F"/>
    <w:multiLevelType w:val="hybridMultilevel"/>
    <w:tmpl w:val="375A08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3D516E"/>
    <w:multiLevelType w:val="hybridMultilevel"/>
    <w:tmpl w:val="D90A00C0"/>
    <w:lvl w:ilvl="0" w:tplc="04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2814E50"/>
    <w:multiLevelType w:val="hybridMultilevel"/>
    <w:tmpl w:val="0DC6DD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0"/>
  </w:num>
  <w:num w:numId="4">
    <w:abstractNumId w:val="4"/>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9"/>
  </w:num>
  <w:num w:numId="8">
    <w:abstractNumId w:val="5"/>
  </w:num>
  <w:num w:numId="9">
    <w:abstractNumId w:val="3"/>
  </w:num>
  <w:num w:numId="10">
    <w:abstractNumId w:val="0"/>
  </w:num>
  <w:num w:numId="1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3276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5AC"/>
    <w:rsid w:val="00007BD0"/>
    <w:rsid w:val="00011C3B"/>
    <w:rsid w:val="000230D7"/>
    <w:rsid w:val="000276C5"/>
    <w:rsid w:val="000304BC"/>
    <w:rsid w:val="00031357"/>
    <w:rsid w:val="0004456C"/>
    <w:rsid w:val="0004581E"/>
    <w:rsid w:val="00045FC3"/>
    <w:rsid w:val="00051546"/>
    <w:rsid w:val="0005259B"/>
    <w:rsid w:val="00053FEE"/>
    <w:rsid w:val="00060AE4"/>
    <w:rsid w:val="0006587E"/>
    <w:rsid w:val="000746A7"/>
    <w:rsid w:val="0008468B"/>
    <w:rsid w:val="000910BB"/>
    <w:rsid w:val="000914B9"/>
    <w:rsid w:val="000926AF"/>
    <w:rsid w:val="00096C8C"/>
    <w:rsid w:val="00097FAE"/>
    <w:rsid w:val="000A1B5E"/>
    <w:rsid w:val="000A3ED2"/>
    <w:rsid w:val="000A674F"/>
    <w:rsid w:val="000B3D0F"/>
    <w:rsid w:val="000B4908"/>
    <w:rsid w:val="000C00FA"/>
    <w:rsid w:val="000C51AA"/>
    <w:rsid w:val="000C637F"/>
    <w:rsid w:val="000D17BC"/>
    <w:rsid w:val="000D2186"/>
    <w:rsid w:val="000D65C5"/>
    <w:rsid w:val="000E4F35"/>
    <w:rsid w:val="000E69B3"/>
    <w:rsid w:val="000F6C1C"/>
    <w:rsid w:val="0010615D"/>
    <w:rsid w:val="00116F4B"/>
    <w:rsid w:val="00117D7D"/>
    <w:rsid w:val="001212E2"/>
    <w:rsid w:val="00131183"/>
    <w:rsid w:val="00131D21"/>
    <w:rsid w:val="00135EE1"/>
    <w:rsid w:val="00137471"/>
    <w:rsid w:val="00140581"/>
    <w:rsid w:val="00150FD3"/>
    <w:rsid w:val="00165136"/>
    <w:rsid w:val="00166F10"/>
    <w:rsid w:val="00167672"/>
    <w:rsid w:val="00170E3B"/>
    <w:rsid w:val="0017685D"/>
    <w:rsid w:val="001805F0"/>
    <w:rsid w:val="00180B41"/>
    <w:rsid w:val="00184428"/>
    <w:rsid w:val="001A248F"/>
    <w:rsid w:val="001A3B5F"/>
    <w:rsid w:val="001A659D"/>
    <w:rsid w:val="001B5CA8"/>
    <w:rsid w:val="001B7066"/>
    <w:rsid w:val="001C2EDE"/>
    <w:rsid w:val="001C4490"/>
    <w:rsid w:val="001D2C1A"/>
    <w:rsid w:val="001D3679"/>
    <w:rsid w:val="001D3BA2"/>
    <w:rsid w:val="001D3DE7"/>
    <w:rsid w:val="001D44B7"/>
    <w:rsid w:val="001E0075"/>
    <w:rsid w:val="001E1397"/>
    <w:rsid w:val="001E646C"/>
    <w:rsid w:val="001E6F5B"/>
    <w:rsid w:val="001F1A12"/>
    <w:rsid w:val="001F1B1F"/>
    <w:rsid w:val="001F2A20"/>
    <w:rsid w:val="001F486F"/>
    <w:rsid w:val="00201F66"/>
    <w:rsid w:val="00202277"/>
    <w:rsid w:val="00204B74"/>
    <w:rsid w:val="00207DC4"/>
    <w:rsid w:val="00211A07"/>
    <w:rsid w:val="002128D9"/>
    <w:rsid w:val="00217B4C"/>
    <w:rsid w:val="0022485E"/>
    <w:rsid w:val="00226946"/>
    <w:rsid w:val="00243A99"/>
    <w:rsid w:val="002476F9"/>
    <w:rsid w:val="002520F9"/>
    <w:rsid w:val="00255DB2"/>
    <w:rsid w:val="00260A84"/>
    <w:rsid w:val="002661DC"/>
    <w:rsid w:val="00267BE6"/>
    <w:rsid w:val="00270700"/>
    <w:rsid w:val="002717A0"/>
    <w:rsid w:val="002934C1"/>
    <w:rsid w:val="0029567C"/>
    <w:rsid w:val="002961BE"/>
    <w:rsid w:val="002A3BA4"/>
    <w:rsid w:val="002B4BC1"/>
    <w:rsid w:val="002B7EA6"/>
    <w:rsid w:val="002C668D"/>
    <w:rsid w:val="002D69BB"/>
    <w:rsid w:val="002E4E56"/>
    <w:rsid w:val="002E5FC2"/>
    <w:rsid w:val="002F2FAC"/>
    <w:rsid w:val="002F4D56"/>
    <w:rsid w:val="00301B7A"/>
    <w:rsid w:val="0030244B"/>
    <w:rsid w:val="00303338"/>
    <w:rsid w:val="0030384B"/>
    <w:rsid w:val="00305A24"/>
    <w:rsid w:val="00306D59"/>
    <w:rsid w:val="00311A5D"/>
    <w:rsid w:val="00313A39"/>
    <w:rsid w:val="00315ACE"/>
    <w:rsid w:val="0032503A"/>
    <w:rsid w:val="00325EE1"/>
    <w:rsid w:val="00330FDA"/>
    <w:rsid w:val="00332AE6"/>
    <w:rsid w:val="003357C0"/>
    <w:rsid w:val="003408DB"/>
    <w:rsid w:val="00342F40"/>
    <w:rsid w:val="00344D60"/>
    <w:rsid w:val="00346477"/>
    <w:rsid w:val="00347CB0"/>
    <w:rsid w:val="00352EBA"/>
    <w:rsid w:val="0036248C"/>
    <w:rsid w:val="003666A8"/>
    <w:rsid w:val="00367401"/>
    <w:rsid w:val="0037254E"/>
    <w:rsid w:val="00375678"/>
    <w:rsid w:val="0039390A"/>
    <w:rsid w:val="00394AB0"/>
    <w:rsid w:val="00396252"/>
    <w:rsid w:val="003A4B47"/>
    <w:rsid w:val="003B24AF"/>
    <w:rsid w:val="003B7182"/>
    <w:rsid w:val="003B7978"/>
    <w:rsid w:val="003D47F2"/>
    <w:rsid w:val="003D5036"/>
    <w:rsid w:val="003D764D"/>
    <w:rsid w:val="003E1659"/>
    <w:rsid w:val="003E18DA"/>
    <w:rsid w:val="003E3A1A"/>
    <w:rsid w:val="003E4F04"/>
    <w:rsid w:val="003E59DE"/>
    <w:rsid w:val="003E6336"/>
    <w:rsid w:val="003F1B9F"/>
    <w:rsid w:val="003F398C"/>
    <w:rsid w:val="003F6229"/>
    <w:rsid w:val="0040002E"/>
    <w:rsid w:val="0040091C"/>
    <w:rsid w:val="00406D7A"/>
    <w:rsid w:val="00424BDF"/>
    <w:rsid w:val="004258BA"/>
    <w:rsid w:val="00443D9C"/>
    <w:rsid w:val="004531C9"/>
    <w:rsid w:val="00456B7F"/>
    <w:rsid w:val="00457D91"/>
    <w:rsid w:val="00460C31"/>
    <w:rsid w:val="00462CEE"/>
    <w:rsid w:val="00464E5B"/>
    <w:rsid w:val="00465DC1"/>
    <w:rsid w:val="0046751B"/>
    <w:rsid w:val="0047055A"/>
    <w:rsid w:val="00474450"/>
    <w:rsid w:val="00482FDF"/>
    <w:rsid w:val="004873E6"/>
    <w:rsid w:val="00490737"/>
    <w:rsid w:val="0049132C"/>
    <w:rsid w:val="00492122"/>
    <w:rsid w:val="004968B4"/>
    <w:rsid w:val="004977CF"/>
    <w:rsid w:val="004A22C2"/>
    <w:rsid w:val="004A4CA3"/>
    <w:rsid w:val="004B15B8"/>
    <w:rsid w:val="004B566C"/>
    <w:rsid w:val="004B7B48"/>
    <w:rsid w:val="004C12BC"/>
    <w:rsid w:val="004D0DFB"/>
    <w:rsid w:val="004D37F0"/>
    <w:rsid w:val="004D4AB1"/>
    <w:rsid w:val="004D562C"/>
    <w:rsid w:val="004D5B38"/>
    <w:rsid w:val="004F218A"/>
    <w:rsid w:val="004F52F6"/>
    <w:rsid w:val="00502E62"/>
    <w:rsid w:val="0050334E"/>
    <w:rsid w:val="00505387"/>
    <w:rsid w:val="00505AB1"/>
    <w:rsid w:val="0050612D"/>
    <w:rsid w:val="00512DF7"/>
    <w:rsid w:val="005141E7"/>
    <w:rsid w:val="005162C3"/>
    <w:rsid w:val="00517A2A"/>
    <w:rsid w:val="00517E63"/>
    <w:rsid w:val="00526B0D"/>
    <w:rsid w:val="00527B95"/>
    <w:rsid w:val="00534AAD"/>
    <w:rsid w:val="00541ADF"/>
    <w:rsid w:val="00546AA1"/>
    <w:rsid w:val="00546CC7"/>
    <w:rsid w:val="00551310"/>
    <w:rsid w:val="00553421"/>
    <w:rsid w:val="0055346F"/>
    <w:rsid w:val="005567C7"/>
    <w:rsid w:val="005579FF"/>
    <w:rsid w:val="00560110"/>
    <w:rsid w:val="0057171D"/>
    <w:rsid w:val="0057560C"/>
    <w:rsid w:val="005776DD"/>
    <w:rsid w:val="005807F9"/>
    <w:rsid w:val="00582117"/>
    <w:rsid w:val="0058478F"/>
    <w:rsid w:val="00587F74"/>
    <w:rsid w:val="0059018A"/>
    <w:rsid w:val="00593315"/>
    <w:rsid w:val="005952CE"/>
    <w:rsid w:val="00595A87"/>
    <w:rsid w:val="005A0D5B"/>
    <w:rsid w:val="005A170D"/>
    <w:rsid w:val="005A6C96"/>
    <w:rsid w:val="005B5060"/>
    <w:rsid w:val="005D01C8"/>
    <w:rsid w:val="005D0418"/>
    <w:rsid w:val="005E1B62"/>
    <w:rsid w:val="005E1D58"/>
    <w:rsid w:val="005E5857"/>
    <w:rsid w:val="005F1A4C"/>
    <w:rsid w:val="005F22C9"/>
    <w:rsid w:val="006019E9"/>
    <w:rsid w:val="006045D2"/>
    <w:rsid w:val="00610E37"/>
    <w:rsid w:val="00615FF9"/>
    <w:rsid w:val="006207ED"/>
    <w:rsid w:val="00626BC9"/>
    <w:rsid w:val="0062727C"/>
    <w:rsid w:val="0063410A"/>
    <w:rsid w:val="006435B6"/>
    <w:rsid w:val="006438FE"/>
    <w:rsid w:val="006458DF"/>
    <w:rsid w:val="00650D52"/>
    <w:rsid w:val="00654C0F"/>
    <w:rsid w:val="006615B2"/>
    <w:rsid w:val="00662313"/>
    <w:rsid w:val="006636EB"/>
    <w:rsid w:val="00673911"/>
    <w:rsid w:val="00673D50"/>
    <w:rsid w:val="00683484"/>
    <w:rsid w:val="0068444E"/>
    <w:rsid w:val="00686700"/>
    <w:rsid w:val="006870C9"/>
    <w:rsid w:val="006A3ADF"/>
    <w:rsid w:val="006A7BCB"/>
    <w:rsid w:val="006B4C1E"/>
    <w:rsid w:val="006B765C"/>
    <w:rsid w:val="006C090F"/>
    <w:rsid w:val="006C4E32"/>
    <w:rsid w:val="006C56D8"/>
    <w:rsid w:val="006D07AE"/>
    <w:rsid w:val="006D1C93"/>
    <w:rsid w:val="006D44C7"/>
    <w:rsid w:val="006E3F11"/>
    <w:rsid w:val="006E6D28"/>
    <w:rsid w:val="006E6DF6"/>
    <w:rsid w:val="00701410"/>
    <w:rsid w:val="007025EC"/>
    <w:rsid w:val="007113A1"/>
    <w:rsid w:val="00715CBF"/>
    <w:rsid w:val="0071753B"/>
    <w:rsid w:val="00721CF6"/>
    <w:rsid w:val="00723E46"/>
    <w:rsid w:val="00724ABF"/>
    <w:rsid w:val="00731E41"/>
    <w:rsid w:val="00732E47"/>
    <w:rsid w:val="00733826"/>
    <w:rsid w:val="00735043"/>
    <w:rsid w:val="007456D2"/>
    <w:rsid w:val="00747D80"/>
    <w:rsid w:val="007549D0"/>
    <w:rsid w:val="00765BEE"/>
    <w:rsid w:val="00766CFB"/>
    <w:rsid w:val="00772781"/>
    <w:rsid w:val="00776753"/>
    <w:rsid w:val="0078026E"/>
    <w:rsid w:val="007816FF"/>
    <w:rsid w:val="00782A46"/>
    <w:rsid w:val="0078371B"/>
    <w:rsid w:val="00783B44"/>
    <w:rsid w:val="00785028"/>
    <w:rsid w:val="00785CF0"/>
    <w:rsid w:val="00793BEB"/>
    <w:rsid w:val="007A3A5A"/>
    <w:rsid w:val="007A4370"/>
    <w:rsid w:val="007A6A25"/>
    <w:rsid w:val="007B4AD5"/>
    <w:rsid w:val="007C77EB"/>
    <w:rsid w:val="007D1CA3"/>
    <w:rsid w:val="007D3983"/>
    <w:rsid w:val="007E1D15"/>
    <w:rsid w:val="007E1DEA"/>
    <w:rsid w:val="007E2202"/>
    <w:rsid w:val="007E44A5"/>
    <w:rsid w:val="007E50E9"/>
    <w:rsid w:val="007E5527"/>
    <w:rsid w:val="00811D11"/>
    <w:rsid w:val="00811EEF"/>
    <w:rsid w:val="008145EA"/>
    <w:rsid w:val="00815869"/>
    <w:rsid w:val="00816B81"/>
    <w:rsid w:val="00823B90"/>
    <w:rsid w:val="0083266E"/>
    <w:rsid w:val="00851121"/>
    <w:rsid w:val="008546E5"/>
    <w:rsid w:val="008640B7"/>
    <w:rsid w:val="00871653"/>
    <w:rsid w:val="00881D74"/>
    <w:rsid w:val="00881E7B"/>
    <w:rsid w:val="008836AC"/>
    <w:rsid w:val="00883E0E"/>
    <w:rsid w:val="00885F94"/>
    <w:rsid w:val="00887422"/>
    <w:rsid w:val="00890E88"/>
    <w:rsid w:val="00890EEF"/>
    <w:rsid w:val="0089166C"/>
    <w:rsid w:val="00893204"/>
    <w:rsid w:val="0089429C"/>
    <w:rsid w:val="00894920"/>
    <w:rsid w:val="008960DE"/>
    <w:rsid w:val="008A36DF"/>
    <w:rsid w:val="008A545E"/>
    <w:rsid w:val="008B33E8"/>
    <w:rsid w:val="008B3A91"/>
    <w:rsid w:val="008B6DBD"/>
    <w:rsid w:val="008C0A66"/>
    <w:rsid w:val="008C1698"/>
    <w:rsid w:val="008C1A3D"/>
    <w:rsid w:val="008C4BEB"/>
    <w:rsid w:val="008C63F7"/>
    <w:rsid w:val="008C6DC4"/>
    <w:rsid w:val="008D00E4"/>
    <w:rsid w:val="008D01C3"/>
    <w:rsid w:val="008D1E13"/>
    <w:rsid w:val="008D3686"/>
    <w:rsid w:val="008D6549"/>
    <w:rsid w:val="008D70D2"/>
    <w:rsid w:val="008F4882"/>
    <w:rsid w:val="00900AE8"/>
    <w:rsid w:val="00900DAD"/>
    <w:rsid w:val="0091408E"/>
    <w:rsid w:val="009178C8"/>
    <w:rsid w:val="009378CA"/>
    <w:rsid w:val="00941245"/>
    <w:rsid w:val="009416CE"/>
    <w:rsid w:val="009419D8"/>
    <w:rsid w:val="00942AAB"/>
    <w:rsid w:val="009457C2"/>
    <w:rsid w:val="00945F4F"/>
    <w:rsid w:val="0095025E"/>
    <w:rsid w:val="0095055B"/>
    <w:rsid w:val="00955C4C"/>
    <w:rsid w:val="00961750"/>
    <w:rsid w:val="00970CB3"/>
    <w:rsid w:val="00975E1B"/>
    <w:rsid w:val="00977EFD"/>
    <w:rsid w:val="00980383"/>
    <w:rsid w:val="00983201"/>
    <w:rsid w:val="009842F0"/>
    <w:rsid w:val="00995338"/>
    <w:rsid w:val="00996777"/>
    <w:rsid w:val="009B7C48"/>
    <w:rsid w:val="009C0BC7"/>
    <w:rsid w:val="009C1E91"/>
    <w:rsid w:val="009C22AF"/>
    <w:rsid w:val="009C32C3"/>
    <w:rsid w:val="009C6592"/>
    <w:rsid w:val="009D3102"/>
    <w:rsid w:val="009D392F"/>
    <w:rsid w:val="009E209B"/>
    <w:rsid w:val="009F0747"/>
    <w:rsid w:val="00A03514"/>
    <w:rsid w:val="00A037C0"/>
    <w:rsid w:val="00A04121"/>
    <w:rsid w:val="00A17079"/>
    <w:rsid w:val="00A25E35"/>
    <w:rsid w:val="00A278AE"/>
    <w:rsid w:val="00A308A9"/>
    <w:rsid w:val="00A362CC"/>
    <w:rsid w:val="00A36546"/>
    <w:rsid w:val="00A448C3"/>
    <w:rsid w:val="00A458D4"/>
    <w:rsid w:val="00A46FB7"/>
    <w:rsid w:val="00A472B5"/>
    <w:rsid w:val="00A53118"/>
    <w:rsid w:val="00A54C8B"/>
    <w:rsid w:val="00A62F02"/>
    <w:rsid w:val="00A6307D"/>
    <w:rsid w:val="00A76F43"/>
    <w:rsid w:val="00A86AB5"/>
    <w:rsid w:val="00A9346D"/>
    <w:rsid w:val="00A97226"/>
    <w:rsid w:val="00AA0E64"/>
    <w:rsid w:val="00AA142F"/>
    <w:rsid w:val="00AA53DB"/>
    <w:rsid w:val="00AB239A"/>
    <w:rsid w:val="00AC2EF8"/>
    <w:rsid w:val="00AC304A"/>
    <w:rsid w:val="00AC39FB"/>
    <w:rsid w:val="00AC5A64"/>
    <w:rsid w:val="00AD2B7E"/>
    <w:rsid w:val="00AD53C7"/>
    <w:rsid w:val="00AD5E8D"/>
    <w:rsid w:val="00AD7ADC"/>
    <w:rsid w:val="00AE08EB"/>
    <w:rsid w:val="00AE1351"/>
    <w:rsid w:val="00AF68B1"/>
    <w:rsid w:val="00B00BBE"/>
    <w:rsid w:val="00B03ED8"/>
    <w:rsid w:val="00B10710"/>
    <w:rsid w:val="00B12B82"/>
    <w:rsid w:val="00B208FA"/>
    <w:rsid w:val="00B20B4F"/>
    <w:rsid w:val="00B22B21"/>
    <w:rsid w:val="00B25C12"/>
    <w:rsid w:val="00B2766F"/>
    <w:rsid w:val="00B31ABC"/>
    <w:rsid w:val="00B35F78"/>
    <w:rsid w:val="00B411EC"/>
    <w:rsid w:val="00B41366"/>
    <w:rsid w:val="00B41CA7"/>
    <w:rsid w:val="00B445ED"/>
    <w:rsid w:val="00B461B2"/>
    <w:rsid w:val="00B52947"/>
    <w:rsid w:val="00B6300F"/>
    <w:rsid w:val="00B652DF"/>
    <w:rsid w:val="00B70389"/>
    <w:rsid w:val="00B70594"/>
    <w:rsid w:val="00B84623"/>
    <w:rsid w:val="00BA4225"/>
    <w:rsid w:val="00BB66D5"/>
    <w:rsid w:val="00BC7E6E"/>
    <w:rsid w:val="00BD29EA"/>
    <w:rsid w:val="00BE1D1F"/>
    <w:rsid w:val="00BE5E66"/>
    <w:rsid w:val="00C00281"/>
    <w:rsid w:val="00C05625"/>
    <w:rsid w:val="00C0732A"/>
    <w:rsid w:val="00C07377"/>
    <w:rsid w:val="00C07612"/>
    <w:rsid w:val="00C1751E"/>
    <w:rsid w:val="00C17C6C"/>
    <w:rsid w:val="00C21339"/>
    <w:rsid w:val="00C266F9"/>
    <w:rsid w:val="00C26742"/>
    <w:rsid w:val="00C31B1E"/>
    <w:rsid w:val="00C371EA"/>
    <w:rsid w:val="00C42584"/>
    <w:rsid w:val="00C445AD"/>
    <w:rsid w:val="00C44CBA"/>
    <w:rsid w:val="00C458F0"/>
    <w:rsid w:val="00C4666A"/>
    <w:rsid w:val="00C473FC"/>
    <w:rsid w:val="00C479A3"/>
    <w:rsid w:val="00C50477"/>
    <w:rsid w:val="00C516D1"/>
    <w:rsid w:val="00C612E7"/>
    <w:rsid w:val="00C66B9A"/>
    <w:rsid w:val="00C74DAF"/>
    <w:rsid w:val="00C80116"/>
    <w:rsid w:val="00C80156"/>
    <w:rsid w:val="00C82133"/>
    <w:rsid w:val="00C86C06"/>
    <w:rsid w:val="00C8739D"/>
    <w:rsid w:val="00C87BFC"/>
    <w:rsid w:val="00C87FE3"/>
    <w:rsid w:val="00CA5347"/>
    <w:rsid w:val="00CA5BDF"/>
    <w:rsid w:val="00CB1709"/>
    <w:rsid w:val="00CB30D9"/>
    <w:rsid w:val="00CC747F"/>
    <w:rsid w:val="00CD18BF"/>
    <w:rsid w:val="00CD30C3"/>
    <w:rsid w:val="00CD5540"/>
    <w:rsid w:val="00CE1ECE"/>
    <w:rsid w:val="00CE2773"/>
    <w:rsid w:val="00CF5E71"/>
    <w:rsid w:val="00CF7FAC"/>
    <w:rsid w:val="00D03684"/>
    <w:rsid w:val="00D10561"/>
    <w:rsid w:val="00D122A6"/>
    <w:rsid w:val="00D160C1"/>
    <w:rsid w:val="00D17794"/>
    <w:rsid w:val="00D22398"/>
    <w:rsid w:val="00D240FC"/>
    <w:rsid w:val="00D25678"/>
    <w:rsid w:val="00D325B8"/>
    <w:rsid w:val="00D35E6C"/>
    <w:rsid w:val="00D37E11"/>
    <w:rsid w:val="00D42C20"/>
    <w:rsid w:val="00D43264"/>
    <w:rsid w:val="00D436CF"/>
    <w:rsid w:val="00D45B2F"/>
    <w:rsid w:val="00D46E88"/>
    <w:rsid w:val="00D520B9"/>
    <w:rsid w:val="00D542BA"/>
    <w:rsid w:val="00D57A86"/>
    <w:rsid w:val="00D60BD6"/>
    <w:rsid w:val="00D60DB5"/>
    <w:rsid w:val="00D613A9"/>
    <w:rsid w:val="00D6334F"/>
    <w:rsid w:val="00D65FB2"/>
    <w:rsid w:val="00D70D86"/>
    <w:rsid w:val="00D737F4"/>
    <w:rsid w:val="00D76BA4"/>
    <w:rsid w:val="00D8021D"/>
    <w:rsid w:val="00D82D10"/>
    <w:rsid w:val="00D83FA7"/>
    <w:rsid w:val="00D86784"/>
    <w:rsid w:val="00D90FDE"/>
    <w:rsid w:val="00D9298F"/>
    <w:rsid w:val="00D9426E"/>
    <w:rsid w:val="00DA0014"/>
    <w:rsid w:val="00DA3EF0"/>
    <w:rsid w:val="00DA55DE"/>
    <w:rsid w:val="00DA66EF"/>
    <w:rsid w:val="00DA7608"/>
    <w:rsid w:val="00DB0441"/>
    <w:rsid w:val="00DB32C0"/>
    <w:rsid w:val="00DB4AEF"/>
    <w:rsid w:val="00DB5ED3"/>
    <w:rsid w:val="00DD4519"/>
    <w:rsid w:val="00DE2A08"/>
    <w:rsid w:val="00DE2B4D"/>
    <w:rsid w:val="00DE2B4E"/>
    <w:rsid w:val="00DE4A91"/>
    <w:rsid w:val="00DE4FCD"/>
    <w:rsid w:val="00E00E44"/>
    <w:rsid w:val="00E024F3"/>
    <w:rsid w:val="00E049A8"/>
    <w:rsid w:val="00E1150D"/>
    <w:rsid w:val="00E12ECB"/>
    <w:rsid w:val="00E1451F"/>
    <w:rsid w:val="00E15286"/>
    <w:rsid w:val="00E15A72"/>
    <w:rsid w:val="00E15E28"/>
    <w:rsid w:val="00E16577"/>
    <w:rsid w:val="00E20BB2"/>
    <w:rsid w:val="00E21F23"/>
    <w:rsid w:val="00E26925"/>
    <w:rsid w:val="00E30053"/>
    <w:rsid w:val="00E341E5"/>
    <w:rsid w:val="00E36051"/>
    <w:rsid w:val="00E544FA"/>
    <w:rsid w:val="00E54FA9"/>
    <w:rsid w:val="00E5792E"/>
    <w:rsid w:val="00E60186"/>
    <w:rsid w:val="00E6077C"/>
    <w:rsid w:val="00E60A3C"/>
    <w:rsid w:val="00E62133"/>
    <w:rsid w:val="00E6618E"/>
    <w:rsid w:val="00E72C4C"/>
    <w:rsid w:val="00E7312B"/>
    <w:rsid w:val="00E75DD3"/>
    <w:rsid w:val="00E77436"/>
    <w:rsid w:val="00E81F0E"/>
    <w:rsid w:val="00E82C8E"/>
    <w:rsid w:val="00E87CFA"/>
    <w:rsid w:val="00E93A3E"/>
    <w:rsid w:val="00E93D77"/>
    <w:rsid w:val="00E95264"/>
    <w:rsid w:val="00EA2172"/>
    <w:rsid w:val="00EA2D69"/>
    <w:rsid w:val="00EA2DC1"/>
    <w:rsid w:val="00EB0CFB"/>
    <w:rsid w:val="00EB18C9"/>
    <w:rsid w:val="00EC5571"/>
    <w:rsid w:val="00ED0E8F"/>
    <w:rsid w:val="00ED175D"/>
    <w:rsid w:val="00EE1504"/>
    <w:rsid w:val="00EE3B5B"/>
    <w:rsid w:val="00EE4CC9"/>
    <w:rsid w:val="00EF39DD"/>
    <w:rsid w:val="00EF3F5B"/>
    <w:rsid w:val="00EF4800"/>
    <w:rsid w:val="00EF674A"/>
    <w:rsid w:val="00F00A3D"/>
    <w:rsid w:val="00F030F7"/>
    <w:rsid w:val="00F0344A"/>
    <w:rsid w:val="00F06449"/>
    <w:rsid w:val="00F15846"/>
    <w:rsid w:val="00F17033"/>
    <w:rsid w:val="00F17CA4"/>
    <w:rsid w:val="00F24DDD"/>
    <w:rsid w:val="00F2770B"/>
    <w:rsid w:val="00F372A4"/>
    <w:rsid w:val="00F530BB"/>
    <w:rsid w:val="00F549A3"/>
    <w:rsid w:val="00F55CBF"/>
    <w:rsid w:val="00F61FD1"/>
    <w:rsid w:val="00F62E14"/>
    <w:rsid w:val="00F670EC"/>
    <w:rsid w:val="00F675CC"/>
    <w:rsid w:val="00F7233C"/>
    <w:rsid w:val="00F72B10"/>
    <w:rsid w:val="00F7359E"/>
    <w:rsid w:val="00F75EB3"/>
    <w:rsid w:val="00F77359"/>
    <w:rsid w:val="00F77F65"/>
    <w:rsid w:val="00F86A73"/>
    <w:rsid w:val="00FA1DEF"/>
    <w:rsid w:val="00FA58DA"/>
    <w:rsid w:val="00FB28B0"/>
    <w:rsid w:val="00FB45C9"/>
    <w:rsid w:val="00FC345B"/>
    <w:rsid w:val="00FD2A79"/>
    <w:rsid w:val="00FD3D8B"/>
    <w:rsid w:val="00FD4E37"/>
    <w:rsid w:val="00FE4D2A"/>
    <w:rsid w:val="00FE716F"/>
    <w:rsid w:val="00FF16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6D1D5AF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17,h111,h121,h131,h141,h151,h161,h18,h112,h122,h132,h142,h152,h162,h19,h113,h123,h133,h143,h153,h163,1,Section of paper,Heading 1_a,Huvudrubrik,heading 1,Titre§"/>
    <w:next w:val="Normal"/>
    <w:link w:val="Heading1Char"/>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1A659D"/>
    <w:pPr>
      <w:ind w:left="1418" w:hanging="1418"/>
      <w:outlineLvl w:val="3"/>
    </w:pPr>
    <w:rPr>
      <w:sz w:val="24"/>
    </w:rPr>
  </w:style>
  <w:style w:type="paragraph" w:styleId="Heading5">
    <w:name w:val="heading 5"/>
    <w:aliases w:val="H5"/>
    <w:basedOn w:val="Heading4"/>
    <w:next w:val="Normal"/>
    <w:link w:val="Heading5Char"/>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link w:val="Heading8Char"/>
    <w:qFormat/>
    <w:rsid w:val="001A659D"/>
    <w:pPr>
      <w:ind w:left="0" w:firstLine="0"/>
      <w:outlineLvl w:val="7"/>
    </w:pPr>
  </w:style>
  <w:style w:type="paragraph" w:styleId="Heading9">
    <w:name w:val="heading 9"/>
    <w:aliases w:val="Figure Heading,FH"/>
    <w:basedOn w:val="Heading8"/>
    <w:next w:val="Normal"/>
    <w:link w:val="Heading9Char"/>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17 Char,h111 Char,h121 Char,h131 Char,h141 Char,h151 Char,h161 Char,h18 Char,h112 Char,h122 Char"/>
    <w:link w:val="Heading1"/>
    <w:rsid w:val="00E72C4C"/>
    <w:rPr>
      <w:rFonts w:ascii="Arial" w:eastAsia="Times New Roman" w:hAnsi="Arial"/>
      <w:sz w:val="36"/>
      <w:lang w:val="en-GB" w:eastAsia="en-GB"/>
    </w:rPr>
  </w:style>
  <w:style w:type="paragraph" w:customStyle="1" w:styleId="H6">
    <w:name w:val="H6"/>
    <w:basedOn w:val="Heading5"/>
    <w:next w:val="Normal"/>
    <w:link w:val="H6Char"/>
    <w:rsid w:val="001A659D"/>
    <w:pPr>
      <w:ind w:left="1985" w:hanging="1985"/>
      <w:outlineLvl w:val="9"/>
    </w:pPr>
    <w:rPr>
      <w:sz w:val="20"/>
    </w:rPr>
  </w:style>
  <w:style w:type="character" w:customStyle="1" w:styleId="H6Char">
    <w:name w:val="H6 Char"/>
    <w:link w:val="H6"/>
    <w:rsid w:val="00E72C4C"/>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customStyle="1" w:styleId="Heading7Char">
    <w:name w:val="Heading 7 Char"/>
    <w:link w:val="Heading7"/>
    <w:rsid w:val="001D2C1A"/>
    <w:rPr>
      <w:rFonts w:ascii="Arial" w:eastAsia="Times New Roman" w:hAnsi="Arial"/>
      <w:lang w:val="en-GB" w:eastAsia="en-GB"/>
    </w:rPr>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ListNumber">
    <w:name w:val="List Number"/>
    <w:basedOn w:val="List"/>
    <w:rsid w:val="001A659D"/>
  </w:style>
  <w:style w:type="paragraph" w:styleId="List">
    <w:name w:val="List"/>
    <w:basedOn w:val="Normal"/>
    <w:rsid w:val="001A659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qFormat/>
    <w:rsid w:val="001A659D"/>
    <w:pPr>
      <w:jc w:val="center"/>
    </w:pPr>
  </w:style>
  <w:style w:type="paragraph" w:customStyle="1" w:styleId="TAL">
    <w:name w:val="TAL"/>
    <w:basedOn w:val="Normal"/>
    <w:link w:val="TALCar"/>
    <w:qFormat/>
    <w:rsid w:val="001A659D"/>
    <w:pPr>
      <w:keepNext/>
      <w:keepLines/>
      <w:spacing w:after="0"/>
    </w:pPr>
    <w:rPr>
      <w:rFonts w:ascii="Arial" w:hAnsi="Arial"/>
      <w:sz w:val="18"/>
    </w:rPr>
  </w:style>
  <w:style w:type="character" w:customStyle="1" w:styleId="TALCar">
    <w:name w:val="TAL Car"/>
    <w:link w:val="TAL"/>
    <w:qFormat/>
    <w:locked/>
    <w:rsid w:val="001D2C1A"/>
    <w:rPr>
      <w:rFonts w:ascii="Arial" w:eastAsia="Times New Roman" w:hAnsi="Arial"/>
      <w:sz w:val="18"/>
      <w:lang w:val="en-GB" w:eastAsia="en-GB"/>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customStyle="1" w:styleId="TF">
    <w:name w:val="TF"/>
    <w:basedOn w:val="TH"/>
    <w:rsid w:val="001A659D"/>
    <w:pPr>
      <w:keepNext w:val="0"/>
      <w:spacing w:before="0" w:after="240"/>
    </w:pPr>
  </w:style>
  <w:style w:type="paragraph" w:customStyle="1" w:styleId="TH">
    <w:name w:val="TH"/>
    <w:basedOn w:val="Normal"/>
    <w:link w:val="THChar"/>
    <w:qFormat/>
    <w:rsid w:val="001A659D"/>
    <w:pPr>
      <w:keepNext/>
      <w:keepLines/>
      <w:spacing w:before="60"/>
      <w:jc w:val="center"/>
    </w:pPr>
    <w:rPr>
      <w:rFonts w:ascii="Arial" w:hAnsi="Arial"/>
      <w:b/>
    </w:rPr>
  </w:style>
  <w:style w:type="character" w:customStyle="1" w:styleId="THChar">
    <w:name w:val="TH Char"/>
    <w:link w:val="TH"/>
    <w:locked/>
    <w:rsid w:val="001D2C1A"/>
    <w:rPr>
      <w:rFonts w:ascii="Arial" w:eastAsia="Times New Roman" w:hAnsi="Arial"/>
      <w:b/>
      <w:lang w:val="en-GB" w:eastAsia="en-GB"/>
    </w:r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
    <w:name w:val="List Bullet"/>
    <w:basedOn w:val="List"/>
    <w:rsid w:val="001A659D"/>
  </w:style>
  <w:style w:type="paragraph" w:styleId="ListBullet3">
    <w:name w:val="List Bullet 3"/>
    <w:basedOn w:val="ListBullet2"/>
    <w:rsid w:val="001A659D"/>
    <w:pPr>
      <w:ind w:left="1135"/>
    </w:pPr>
  </w:style>
  <w:style w:type="paragraph" w:customStyle="1" w:styleId="EQ">
    <w:name w:val="EQ"/>
    <w:basedOn w:val="Normal"/>
    <w:next w:val="Normal"/>
    <w:rsid w:val="001A659D"/>
    <w:pPr>
      <w:keepLines/>
      <w:tabs>
        <w:tab w:val="center" w:pos="4536"/>
        <w:tab w:val="right" w:pos="9072"/>
      </w:tabs>
    </w:pPr>
    <w:rPr>
      <w:noProof/>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TAN">
    <w:name w:val="TAN"/>
    <w:basedOn w:val="TAL"/>
    <w:link w:val="TANChar"/>
    <w:rsid w:val="001A659D"/>
    <w:pPr>
      <w:ind w:left="851" w:hanging="851"/>
    </w:pPr>
  </w:style>
  <w:style w:type="character" w:customStyle="1" w:styleId="TANChar">
    <w:name w:val="TAN Char"/>
    <w:link w:val="TAN"/>
    <w:rsid w:val="001D2C1A"/>
    <w:rPr>
      <w:rFonts w:ascii="Arial" w:eastAsia="Times New Roman" w:hAnsi="Arial"/>
      <w:sz w:val="18"/>
      <w:lang w:val="en-GB" w:eastAsia="en-GB"/>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character" w:customStyle="1" w:styleId="B1Char1">
    <w:name w:val="B1 Char1"/>
    <w:link w:val="B1"/>
    <w:locked/>
    <w:rsid w:val="001D2C1A"/>
    <w:rPr>
      <w:rFonts w:eastAsia="Times New Roman"/>
      <w:lang w:val="en-GB" w:eastAsia="en-GB"/>
    </w:rPr>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character" w:customStyle="1" w:styleId="FooterChar">
    <w:name w:val="Footer Char"/>
    <w:link w:val="Footer"/>
    <w:rsid w:val="001D2C1A"/>
    <w:rPr>
      <w:rFonts w:ascii="Arial" w:eastAsia="Times New Roman" w:hAnsi="Arial"/>
      <w:b/>
      <w:i/>
      <w:noProof/>
      <w:sz w:val="18"/>
      <w:lang w:val="en-GB" w:eastAsia="en-GB"/>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character" w:customStyle="1" w:styleId="CRCoverPageChar">
    <w:name w:val="CR Cover Page Char"/>
    <w:link w:val="CRCoverPage"/>
    <w:locked/>
    <w:rsid w:val="00735043"/>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paragraph" w:styleId="NoSpacing">
    <w:name w:val="No Spacing"/>
    <w:uiPriority w:val="1"/>
    <w:qFormat/>
    <w:rsid w:val="00E72C4C"/>
    <w:pPr>
      <w:overflowPunct w:val="0"/>
      <w:autoSpaceDE w:val="0"/>
      <w:autoSpaceDN w:val="0"/>
      <w:adjustRightInd w:val="0"/>
    </w:pPr>
    <w:rPr>
      <w:lang w:val="en-GB"/>
    </w:rPr>
  </w:style>
  <w:style w:type="paragraph" w:customStyle="1" w:styleId="Heading">
    <w:name w:val="Heading"/>
    <w:basedOn w:val="Normal"/>
    <w:rsid w:val="00E72C4C"/>
    <w:pPr>
      <w:widowControl w:val="0"/>
      <w:spacing w:after="120" w:line="240" w:lineRule="atLeast"/>
      <w:ind w:left="1260" w:hanging="551"/>
    </w:pPr>
    <w:rPr>
      <w:rFonts w:ascii="Arial" w:hAnsi="Arial"/>
      <w:b/>
      <w:sz w:val="22"/>
      <w:lang w:eastAsia="en-US"/>
    </w:rPr>
  </w:style>
  <w:style w:type="paragraph" w:customStyle="1" w:styleId="HE">
    <w:name w:val="HE"/>
    <w:basedOn w:val="Normal"/>
    <w:rsid w:val="00E72C4C"/>
    <w:rPr>
      <w:rFonts w:ascii="Arial" w:hAnsi="Arial"/>
      <w:b/>
      <w:lang w:eastAsia="en-US"/>
    </w:rPr>
  </w:style>
  <w:style w:type="character" w:customStyle="1" w:styleId="EndnoteTextChar">
    <w:name w:val="Endnote Text Char"/>
    <w:basedOn w:val="DefaultParagraphFont"/>
    <w:link w:val="EndnoteText"/>
    <w:semiHidden/>
    <w:rsid w:val="00E72C4C"/>
    <w:rPr>
      <w:rFonts w:eastAsia="Times New Roman"/>
      <w:lang w:val="en-GB" w:eastAsia="en-US"/>
    </w:rPr>
  </w:style>
  <w:style w:type="paragraph" w:styleId="EndnoteText">
    <w:name w:val="endnote text"/>
    <w:basedOn w:val="Normal"/>
    <w:link w:val="EndnoteTextChar"/>
    <w:semiHidden/>
    <w:rsid w:val="00E72C4C"/>
    <w:rPr>
      <w:lang w:eastAsia="en-US"/>
    </w:rPr>
  </w:style>
  <w:style w:type="character" w:customStyle="1" w:styleId="EndnoteTextChar1">
    <w:name w:val="Endnote Text Char1"/>
    <w:basedOn w:val="DefaultParagraphFont"/>
    <w:semiHidden/>
    <w:rsid w:val="00E72C4C"/>
    <w:rPr>
      <w:rFonts w:eastAsia="Times New Roman"/>
      <w:lang w:val="en-GB" w:eastAsia="en-GB"/>
    </w:rPr>
  </w:style>
  <w:style w:type="paragraph" w:customStyle="1" w:styleId="tac0">
    <w:name w:val="tac"/>
    <w:basedOn w:val="Normal"/>
    <w:rsid w:val="00E72C4C"/>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0">
    <w:name w:val="tal"/>
    <w:basedOn w:val="Normal"/>
    <w:rsid w:val="00E72C4C"/>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1">
    <w:name w:val="表格题注"/>
    <w:next w:val="Normal"/>
    <w:rsid w:val="00E72C4C"/>
    <w:pPr>
      <w:keepLines/>
      <w:numPr>
        <w:ilvl w:val="8"/>
        <w:numId w:val="5"/>
      </w:numPr>
      <w:spacing w:beforeLines="100"/>
      <w:ind w:left="1089" w:hanging="369"/>
      <w:jc w:val="center"/>
    </w:pPr>
    <w:rPr>
      <w:rFonts w:ascii="Arial" w:eastAsia="SimSun" w:hAnsi="Arial"/>
      <w:sz w:val="18"/>
      <w:szCs w:val="18"/>
      <w:lang w:eastAsia="zh-CN"/>
    </w:rPr>
  </w:style>
  <w:style w:type="paragraph" w:customStyle="1" w:styleId="a0">
    <w:name w:val="插图题注"/>
    <w:next w:val="Normal"/>
    <w:rsid w:val="00E72C4C"/>
    <w:pPr>
      <w:numPr>
        <w:ilvl w:val="7"/>
        <w:numId w:val="5"/>
      </w:numPr>
      <w:spacing w:afterLines="100"/>
      <w:ind w:left="1089" w:hanging="369"/>
      <w:jc w:val="center"/>
    </w:pPr>
    <w:rPr>
      <w:rFonts w:ascii="Arial" w:eastAsia="SimSun" w:hAnsi="Arial"/>
      <w:sz w:val="18"/>
      <w:szCs w:val="18"/>
      <w:lang w:eastAsia="zh-CN"/>
    </w:rPr>
  </w:style>
  <w:style w:type="paragraph" w:customStyle="1" w:styleId="tah0">
    <w:name w:val="tah"/>
    <w:basedOn w:val="Normal"/>
    <w:rsid w:val="00E72C4C"/>
    <w:pPr>
      <w:adjustRightInd/>
      <w:spacing w:before="100" w:beforeAutospacing="1" w:after="100" w:afterAutospacing="1"/>
      <w:textAlignment w:val="auto"/>
    </w:pPr>
    <w:rPr>
      <w:rFonts w:eastAsia="Gulim"/>
      <w:color w:val="000000"/>
      <w:lang w:val="sv-SE" w:eastAsia="en-US"/>
    </w:rPr>
  </w:style>
  <w:style w:type="paragraph" w:customStyle="1" w:styleId="a3">
    <w:name w:val="图样式"/>
    <w:basedOn w:val="Normal"/>
    <w:rsid w:val="00E72C4C"/>
    <w:pPr>
      <w:keepNext/>
      <w:overflowPunct/>
      <w:spacing w:before="80" w:after="80" w:line="360" w:lineRule="auto"/>
      <w:jc w:val="center"/>
      <w:textAlignment w:val="auto"/>
    </w:pPr>
    <w:rPr>
      <w:rFonts w:eastAsia="SimSun"/>
      <w:snapToGrid w:val="0"/>
      <w:sz w:val="21"/>
      <w:szCs w:val="21"/>
      <w:lang w:val="en-US" w:eastAsia="zh-CN"/>
    </w:rPr>
  </w:style>
  <w:style w:type="character" w:customStyle="1" w:styleId="TALChar">
    <w:name w:val="TAL Char"/>
    <w:rsid w:val="00E72C4C"/>
    <w:rPr>
      <w:rFonts w:ascii="Arial" w:hAnsi="Arial" w:cs="Times New Roman"/>
      <w:kern w:val="0"/>
      <w:sz w:val="18"/>
      <w:szCs w:val="18"/>
      <w:lang w:val="en-GB"/>
    </w:rPr>
  </w:style>
  <w:style w:type="character" w:customStyle="1" w:styleId="Heading2Char">
    <w:name w:val="Heading 2 Char"/>
    <w:aliases w:val="DO NOT USE_h2 Char,h2 Char,h21 Char,H2 Char,Head2A Char,2 Char,UNDERRUBRIK 1-2 Char"/>
    <w:basedOn w:val="DefaultParagraphFont"/>
    <w:link w:val="Heading2"/>
    <w:rsid w:val="004977CF"/>
    <w:rPr>
      <w:rFonts w:ascii="Arial" w:eastAsia="Times New Roman" w:hAnsi="Arial"/>
      <w:sz w:val="32"/>
      <w:lang w:val="en-GB" w:eastAsia="en-GB"/>
    </w:rPr>
  </w:style>
  <w:style w:type="character" w:customStyle="1" w:styleId="Heading3Char">
    <w:name w:val="Heading 3 Char"/>
    <w:aliases w:val="Underrubrik2 Char,H3 Char,no break Char,Memo Heading 3 Char"/>
    <w:basedOn w:val="DefaultParagraphFont"/>
    <w:link w:val="Heading3"/>
    <w:rsid w:val="004977CF"/>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977CF"/>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4977CF"/>
    <w:rPr>
      <w:rFonts w:ascii="Arial" w:eastAsia="Times New Roman" w:hAnsi="Arial"/>
      <w:sz w:val="22"/>
      <w:lang w:val="en-GB" w:eastAsia="en-GB"/>
    </w:rPr>
  </w:style>
  <w:style w:type="character" w:customStyle="1" w:styleId="Heading8Char">
    <w:name w:val="Heading 8 Char"/>
    <w:aliases w:val="Table Heading Char"/>
    <w:basedOn w:val="DefaultParagraphFont"/>
    <w:link w:val="Heading8"/>
    <w:rsid w:val="004977CF"/>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4977CF"/>
    <w:rPr>
      <w:rFonts w:ascii="Arial" w:eastAsia="Times New Roman" w:hAnsi="Arial"/>
      <w:sz w:val="36"/>
      <w:lang w:val="en-GB" w:eastAsia="en-GB"/>
    </w:rPr>
  </w:style>
  <w:style w:type="paragraph" w:customStyle="1" w:styleId="msonormal0">
    <w:name w:val="msonormal"/>
    <w:basedOn w:val="Normal"/>
    <w:rsid w:val="004977CF"/>
    <w:pPr>
      <w:overflowPunct/>
      <w:autoSpaceDE/>
      <w:autoSpaceDN/>
      <w:adjustRightInd/>
      <w:spacing w:before="100" w:beforeAutospacing="1" w:after="100" w:afterAutospacing="1"/>
      <w:textAlignment w:val="auto"/>
    </w:pPr>
    <w:rPr>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977CF"/>
    <w:rPr>
      <w:rFonts w:eastAsia="Times New Roman"/>
      <w:sz w:val="16"/>
      <w:lang w:val="en-GB" w:eastAsia="en-GB"/>
    </w:rPr>
  </w:style>
  <w:style w:type="character" w:styleId="UnresolvedMention">
    <w:name w:val="Unresolved Mention"/>
    <w:basedOn w:val="DefaultParagraphFont"/>
    <w:uiPriority w:val="99"/>
    <w:semiHidden/>
    <w:unhideWhenUsed/>
    <w:rsid w:val="001805F0"/>
    <w:rPr>
      <w:color w:val="605E5C"/>
      <w:shd w:val="clear" w:color="auto" w:fill="E1DFDD"/>
    </w:rPr>
  </w:style>
  <w:style w:type="character" w:customStyle="1" w:styleId="CommentsChar">
    <w:name w:val="Comments Char"/>
    <w:link w:val="Comments"/>
    <w:qFormat/>
    <w:locked/>
    <w:rsid w:val="000005AC"/>
    <w:rPr>
      <w:rFonts w:ascii="Arial" w:eastAsiaTheme="minorHAnsi" w:hAnsi="Arial" w:cstheme="minorBidi"/>
      <w:i/>
      <w:noProof/>
      <w:sz w:val="18"/>
      <w:szCs w:val="22"/>
      <w:lang w:val="en-GB"/>
    </w:rPr>
  </w:style>
  <w:style w:type="paragraph" w:customStyle="1" w:styleId="Comments">
    <w:name w:val="Comments"/>
    <w:basedOn w:val="Normal"/>
    <w:link w:val="CommentsChar"/>
    <w:qFormat/>
    <w:rsid w:val="000005AC"/>
    <w:pPr>
      <w:overflowPunct/>
      <w:autoSpaceDE/>
      <w:autoSpaceDN/>
      <w:adjustRightInd/>
      <w:spacing w:before="40" w:after="0" w:line="256" w:lineRule="auto"/>
      <w:textAlignment w:val="auto"/>
    </w:pPr>
    <w:rPr>
      <w:rFonts w:ascii="Arial" w:eastAsiaTheme="minorHAnsi" w:hAnsi="Arial" w:cstheme="minorBidi"/>
      <w:i/>
      <w:noProof/>
      <w:sz w:val="18"/>
      <w:szCs w:val="22"/>
      <w:lang w:eastAsia="ja-JP"/>
    </w:rPr>
  </w:style>
  <w:style w:type="paragraph" w:customStyle="1" w:styleId="Agreement">
    <w:name w:val="Agreement"/>
    <w:basedOn w:val="Normal"/>
    <w:next w:val="Doc-text2"/>
    <w:uiPriority w:val="99"/>
    <w:qFormat/>
    <w:rsid w:val="000005AC"/>
    <w:pPr>
      <w:numPr>
        <w:numId w:val="7"/>
      </w:numPr>
      <w:tabs>
        <w:tab w:val="num" w:pos="1619"/>
      </w:tabs>
      <w:overflowPunct/>
      <w:autoSpaceDE/>
      <w:autoSpaceDN/>
      <w:adjustRightInd/>
      <w:spacing w:before="60" w:after="0" w:line="256" w:lineRule="auto"/>
      <w:ind w:left="1616" w:hanging="357"/>
      <w:textAlignment w:val="auto"/>
    </w:pPr>
    <w:rPr>
      <w:rFonts w:ascii="Arial" w:eastAsiaTheme="minorHAnsi" w:hAnsi="Arial" w:cstheme="minorBidi"/>
      <w:b/>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43917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5151225">
      <w:bodyDiv w:val="1"/>
      <w:marLeft w:val="0"/>
      <w:marRight w:val="0"/>
      <w:marTop w:val="0"/>
      <w:marBottom w:val="0"/>
      <w:divBdr>
        <w:top w:val="none" w:sz="0" w:space="0" w:color="auto"/>
        <w:left w:val="none" w:sz="0" w:space="0" w:color="auto"/>
        <w:bottom w:val="none" w:sz="0" w:space="0" w:color="auto"/>
        <w:right w:val="none" w:sz="0" w:space="0" w:color="auto"/>
      </w:divBdr>
    </w:div>
    <w:div w:id="177234533">
      <w:bodyDiv w:val="1"/>
      <w:marLeft w:val="0"/>
      <w:marRight w:val="0"/>
      <w:marTop w:val="0"/>
      <w:marBottom w:val="0"/>
      <w:divBdr>
        <w:top w:val="none" w:sz="0" w:space="0" w:color="auto"/>
        <w:left w:val="none" w:sz="0" w:space="0" w:color="auto"/>
        <w:bottom w:val="none" w:sz="0" w:space="0" w:color="auto"/>
        <w:right w:val="none" w:sz="0" w:space="0" w:color="auto"/>
      </w:divBdr>
      <w:divsChild>
        <w:div w:id="386877346">
          <w:marLeft w:val="360"/>
          <w:marRight w:val="0"/>
          <w:marTop w:val="200"/>
          <w:marBottom w:val="0"/>
          <w:divBdr>
            <w:top w:val="none" w:sz="0" w:space="0" w:color="auto"/>
            <w:left w:val="none" w:sz="0" w:space="0" w:color="auto"/>
            <w:bottom w:val="none" w:sz="0" w:space="0" w:color="auto"/>
            <w:right w:val="none" w:sz="0" w:space="0" w:color="auto"/>
          </w:divBdr>
        </w:div>
        <w:div w:id="1234656702">
          <w:marLeft w:val="1080"/>
          <w:marRight w:val="0"/>
          <w:marTop w:val="100"/>
          <w:marBottom w:val="0"/>
          <w:divBdr>
            <w:top w:val="none" w:sz="0" w:space="0" w:color="auto"/>
            <w:left w:val="none" w:sz="0" w:space="0" w:color="auto"/>
            <w:bottom w:val="none" w:sz="0" w:space="0" w:color="auto"/>
            <w:right w:val="none" w:sz="0" w:space="0" w:color="auto"/>
          </w:divBdr>
        </w:div>
        <w:div w:id="1452628232">
          <w:marLeft w:val="1080"/>
          <w:marRight w:val="0"/>
          <w:marTop w:val="100"/>
          <w:marBottom w:val="0"/>
          <w:divBdr>
            <w:top w:val="none" w:sz="0" w:space="0" w:color="auto"/>
            <w:left w:val="none" w:sz="0" w:space="0" w:color="auto"/>
            <w:bottom w:val="none" w:sz="0" w:space="0" w:color="auto"/>
            <w:right w:val="none" w:sz="0" w:space="0" w:color="auto"/>
          </w:divBdr>
        </w:div>
        <w:div w:id="198327057">
          <w:marLeft w:val="1080"/>
          <w:marRight w:val="0"/>
          <w:marTop w:val="100"/>
          <w:marBottom w:val="0"/>
          <w:divBdr>
            <w:top w:val="none" w:sz="0" w:space="0" w:color="auto"/>
            <w:left w:val="none" w:sz="0" w:space="0" w:color="auto"/>
            <w:bottom w:val="none" w:sz="0" w:space="0" w:color="auto"/>
            <w:right w:val="none" w:sz="0" w:space="0" w:color="auto"/>
          </w:divBdr>
        </w:div>
        <w:div w:id="1475176562">
          <w:marLeft w:val="1080"/>
          <w:marRight w:val="0"/>
          <w:marTop w:val="100"/>
          <w:marBottom w:val="0"/>
          <w:divBdr>
            <w:top w:val="none" w:sz="0" w:space="0" w:color="auto"/>
            <w:left w:val="none" w:sz="0" w:space="0" w:color="auto"/>
            <w:bottom w:val="none" w:sz="0" w:space="0" w:color="auto"/>
            <w:right w:val="none" w:sz="0" w:space="0" w:color="auto"/>
          </w:divBdr>
        </w:div>
        <w:div w:id="403990582">
          <w:marLeft w:val="1080"/>
          <w:marRight w:val="0"/>
          <w:marTop w:val="100"/>
          <w:marBottom w:val="0"/>
          <w:divBdr>
            <w:top w:val="none" w:sz="0" w:space="0" w:color="auto"/>
            <w:left w:val="none" w:sz="0" w:space="0" w:color="auto"/>
            <w:bottom w:val="none" w:sz="0" w:space="0" w:color="auto"/>
            <w:right w:val="none" w:sz="0" w:space="0" w:color="auto"/>
          </w:divBdr>
        </w:div>
      </w:divsChild>
    </w:div>
    <w:div w:id="191458712">
      <w:bodyDiv w:val="1"/>
      <w:marLeft w:val="0"/>
      <w:marRight w:val="0"/>
      <w:marTop w:val="0"/>
      <w:marBottom w:val="0"/>
      <w:divBdr>
        <w:top w:val="none" w:sz="0" w:space="0" w:color="auto"/>
        <w:left w:val="none" w:sz="0" w:space="0" w:color="auto"/>
        <w:bottom w:val="none" w:sz="0" w:space="0" w:color="auto"/>
        <w:right w:val="none" w:sz="0" w:space="0" w:color="auto"/>
      </w:divBdr>
    </w:div>
    <w:div w:id="290788347">
      <w:bodyDiv w:val="1"/>
      <w:marLeft w:val="0"/>
      <w:marRight w:val="0"/>
      <w:marTop w:val="0"/>
      <w:marBottom w:val="0"/>
      <w:divBdr>
        <w:top w:val="none" w:sz="0" w:space="0" w:color="auto"/>
        <w:left w:val="none" w:sz="0" w:space="0" w:color="auto"/>
        <w:bottom w:val="none" w:sz="0" w:space="0" w:color="auto"/>
        <w:right w:val="none" w:sz="0" w:space="0" w:color="auto"/>
      </w:divBdr>
    </w:div>
    <w:div w:id="314601679">
      <w:bodyDiv w:val="1"/>
      <w:marLeft w:val="0"/>
      <w:marRight w:val="0"/>
      <w:marTop w:val="0"/>
      <w:marBottom w:val="0"/>
      <w:divBdr>
        <w:top w:val="none" w:sz="0" w:space="0" w:color="auto"/>
        <w:left w:val="none" w:sz="0" w:space="0" w:color="auto"/>
        <w:bottom w:val="none" w:sz="0" w:space="0" w:color="auto"/>
        <w:right w:val="none" w:sz="0" w:space="0" w:color="auto"/>
      </w:divBdr>
    </w:div>
    <w:div w:id="449133864">
      <w:bodyDiv w:val="1"/>
      <w:marLeft w:val="0"/>
      <w:marRight w:val="0"/>
      <w:marTop w:val="0"/>
      <w:marBottom w:val="0"/>
      <w:divBdr>
        <w:top w:val="none" w:sz="0" w:space="0" w:color="auto"/>
        <w:left w:val="none" w:sz="0" w:space="0" w:color="auto"/>
        <w:bottom w:val="none" w:sz="0" w:space="0" w:color="auto"/>
        <w:right w:val="none" w:sz="0" w:space="0" w:color="auto"/>
      </w:divBdr>
    </w:div>
    <w:div w:id="472216665">
      <w:bodyDiv w:val="1"/>
      <w:marLeft w:val="0"/>
      <w:marRight w:val="0"/>
      <w:marTop w:val="0"/>
      <w:marBottom w:val="0"/>
      <w:divBdr>
        <w:top w:val="none" w:sz="0" w:space="0" w:color="auto"/>
        <w:left w:val="none" w:sz="0" w:space="0" w:color="auto"/>
        <w:bottom w:val="none" w:sz="0" w:space="0" w:color="auto"/>
        <w:right w:val="none" w:sz="0" w:space="0" w:color="auto"/>
      </w:divBdr>
    </w:div>
    <w:div w:id="499662875">
      <w:bodyDiv w:val="1"/>
      <w:marLeft w:val="0"/>
      <w:marRight w:val="0"/>
      <w:marTop w:val="0"/>
      <w:marBottom w:val="0"/>
      <w:divBdr>
        <w:top w:val="none" w:sz="0" w:space="0" w:color="auto"/>
        <w:left w:val="none" w:sz="0" w:space="0" w:color="auto"/>
        <w:bottom w:val="none" w:sz="0" w:space="0" w:color="auto"/>
        <w:right w:val="none" w:sz="0" w:space="0" w:color="auto"/>
      </w:divBdr>
      <w:divsChild>
        <w:div w:id="575557232">
          <w:marLeft w:val="0"/>
          <w:marRight w:val="0"/>
          <w:marTop w:val="0"/>
          <w:marBottom w:val="0"/>
          <w:divBdr>
            <w:top w:val="none" w:sz="0" w:space="0" w:color="auto"/>
            <w:left w:val="none" w:sz="0" w:space="0" w:color="auto"/>
            <w:bottom w:val="none" w:sz="0" w:space="0" w:color="auto"/>
            <w:right w:val="none" w:sz="0" w:space="0" w:color="auto"/>
          </w:divBdr>
          <w:divsChild>
            <w:div w:id="189034891">
              <w:marLeft w:val="0"/>
              <w:marRight w:val="0"/>
              <w:marTop w:val="0"/>
              <w:marBottom w:val="0"/>
              <w:divBdr>
                <w:top w:val="none" w:sz="0" w:space="0" w:color="auto"/>
                <w:left w:val="none" w:sz="0" w:space="0" w:color="auto"/>
                <w:bottom w:val="none" w:sz="0" w:space="0" w:color="auto"/>
                <w:right w:val="none" w:sz="0" w:space="0" w:color="auto"/>
              </w:divBdr>
            </w:div>
            <w:div w:id="1406419052">
              <w:marLeft w:val="0"/>
              <w:marRight w:val="0"/>
              <w:marTop w:val="0"/>
              <w:marBottom w:val="0"/>
              <w:divBdr>
                <w:top w:val="none" w:sz="0" w:space="0" w:color="auto"/>
                <w:left w:val="none" w:sz="0" w:space="0" w:color="auto"/>
                <w:bottom w:val="none" w:sz="0" w:space="0" w:color="auto"/>
                <w:right w:val="none" w:sz="0" w:space="0" w:color="auto"/>
              </w:divBdr>
            </w:div>
            <w:div w:id="969944114">
              <w:marLeft w:val="0"/>
              <w:marRight w:val="0"/>
              <w:marTop w:val="0"/>
              <w:marBottom w:val="0"/>
              <w:divBdr>
                <w:top w:val="none" w:sz="0" w:space="0" w:color="auto"/>
                <w:left w:val="none" w:sz="0" w:space="0" w:color="auto"/>
                <w:bottom w:val="none" w:sz="0" w:space="0" w:color="auto"/>
                <w:right w:val="none" w:sz="0" w:space="0" w:color="auto"/>
              </w:divBdr>
            </w:div>
          </w:divsChild>
        </w:div>
        <w:div w:id="1741098781">
          <w:marLeft w:val="0"/>
          <w:marRight w:val="0"/>
          <w:marTop w:val="0"/>
          <w:marBottom w:val="0"/>
          <w:divBdr>
            <w:top w:val="none" w:sz="0" w:space="0" w:color="auto"/>
            <w:left w:val="none" w:sz="0" w:space="0" w:color="auto"/>
            <w:bottom w:val="none" w:sz="0" w:space="0" w:color="auto"/>
            <w:right w:val="none" w:sz="0" w:space="0" w:color="auto"/>
          </w:divBdr>
          <w:divsChild>
            <w:div w:id="215514128">
              <w:marLeft w:val="0"/>
              <w:marRight w:val="0"/>
              <w:marTop w:val="0"/>
              <w:marBottom w:val="0"/>
              <w:divBdr>
                <w:top w:val="none" w:sz="0" w:space="0" w:color="auto"/>
                <w:left w:val="none" w:sz="0" w:space="0" w:color="auto"/>
                <w:bottom w:val="none" w:sz="0" w:space="0" w:color="auto"/>
                <w:right w:val="none" w:sz="0" w:space="0" w:color="auto"/>
              </w:divBdr>
            </w:div>
            <w:div w:id="1361128878">
              <w:marLeft w:val="0"/>
              <w:marRight w:val="0"/>
              <w:marTop w:val="0"/>
              <w:marBottom w:val="0"/>
              <w:divBdr>
                <w:top w:val="none" w:sz="0" w:space="0" w:color="auto"/>
                <w:left w:val="none" w:sz="0" w:space="0" w:color="auto"/>
                <w:bottom w:val="none" w:sz="0" w:space="0" w:color="auto"/>
                <w:right w:val="none" w:sz="0" w:space="0" w:color="auto"/>
              </w:divBdr>
            </w:div>
            <w:div w:id="1888908697">
              <w:marLeft w:val="0"/>
              <w:marRight w:val="0"/>
              <w:marTop w:val="0"/>
              <w:marBottom w:val="0"/>
              <w:divBdr>
                <w:top w:val="none" w:sz="0" w:space="0" w:color="auto"/>
                <w:left w:val="none" w:sz="0" w:space="0" w:color="auto"/>
                <w:bottom w:val="none" w:sz="0" w:space="0" w:color="auto"/>
                <w:right w:val="none" w:sz="0" w:space="0" w:color="auto"/>
              </w:divBdr>
            </w:div>
            <w:div w:id="1963076383">
              <w:marLeft w:val="0"/>
              <w:marRight w:val="0"/>
              <w:marTop w:val="0"/>
              <w:marBottom w:val="0"/>
              <w:divBdr>
                <w:top w:val="none" w:sz="0" w:space="0" w:color="auto"/>
                <w:left w:val="none" w:sz="0" w:space="0" w:color="auto"/>
                <w:bottom w:val="none" w:sz="0" w:space="0" w:color="auto"/>
                <w:right w:val="none" w:sz="0" w:space="0" w:color="auto"/>
              </w:divBdr>
            </w:div>
          </w:divsChild>
        </w:div>
        <w:div w:id="342780151">
          <w:marLeft w:val="0"/>
          <w:marRight w:val="0"/>
          <w:marTop w:val="0"/>
          <w:marBottom w:val="0"/>
          <w:divBdr>
            <w:top w:val="none" w:sz="0" w:space="0" w:color="auto"/>
            <w:left w:val="none" w:sz="0" w:space="0" w:color="auto"/>
            <w:bottom w:val="none" w:sz="0" w:space="0" w:color="auto"/>
            <w:right w:val="none" w:sz="0" w:space="0" w:color="auto"/>
          </w:divBdr>
          <w:divsChild>
            <w:div w:id="686568062">
              <w:marLeft w:val="0"/>
              <w:marRight w:val="0"/>
              <w:marTop w:val="0"/>
              <w:marBottom w:val="0"/>
              <w:divBdr>
                <w:top w:val="none" w:sz="0" w:space="0" w:color="auto"/>
                <w:left w:val="none" w:sz="0" w:space="0" w:color="auto"/>
                <w:bottom w:val="none" w:sz="0" w:space="0" w:color="auto"/>
                <w:right w:val="none" w:sz="0" w:space="0" w:color="auto"/>
              </w:divBdr>
            </w:div>
            <w:div w:id="1293249546">
              <w:marLeft w:val="0"/>
              <w:marRight w:val="0"/>
              <w:marTop w:val="0"/>
              <w:marBottom w:val="0"/>
              <w:divBdr>
                <w:top w:val="none" w:sz="0" w:space="0" w:color="auto"/>
                <w:left w:val="none" w:sz="0" w:space="0" w:color="auto"/>
                <w:bottom w:val="none" w:sz="0" w:space="0" w:color="auto"/>
                <w:right w:val="none" w:sz="0" w:space="0" w:color="auto"/>
              </w:divBdr>
            </w:div>
            <w:div w:id="1711805573">
              <w:marLeft w:val="0"/>
              <w:marRight w:val="0"/>
              <w:marTop w:val="0"/>
              <w:marBottom w:val="0"/>
              <w:divBdr>
                <w:top w:val="none" w:sz="0" w:space="0" w:color="auto"/>
                <w:left w:val="none" w:sz="0" w:space="0" w:color="auto"/>
                <w:bottom w:val="none" w:sz="0" w:space="0" w:color="auto"/>
                <w:right w:val="none" w:sz="0" w:space="0" w:color="auto"/>
              </w:divBdr>
            </w:div>
            <w:div w:id="2002081371">
              <w:marLeft w:val="0"/>
              <w:marRight w:val="0"/>
              <w:marTop w:val="0"/>
              <w:marBottom w:val="0"/>
              <w:divBdr>
                <w:top w:val="none" w:sz="0" w:space="0" w:color="auto"/>
                <w:left w:val="none" w:sz="0" w:space="0" w:color="auto"/>
                <w:bottom w:val="none" w:sz="0" w:space="0" w:color="auto"/>
                <w:right w:val="none" w:sz="0" w:space="0" w:color="auto"/>
              </w:divBdr>
            </w:div>
          </w:divsChild>
        </w:div>
        <w:div w:id="1069154525">
          <w:marLeft w:val="0"/>
          <w:marRight w:val="0"/>
          <w:marTop w:val="0"/>
          <w:marBottom w:val="0"/>
          <w:divBdr>
            <w:top w:val="none" w:sz="0" w:space="0" w:color="auto"/>
            <w:left w:val="none" w:sz="0" w:space="0" w:color="auto"/>
            <w:bottom w:val="none" w:sz="0" w:space="0" w:color="auto"/>
            <w:right w:val="none" w:sz="0" w:space="0" w:color="auto"/>
          </w:divBdr>
          <w:divsChild>
            <w:div w:id="327096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434915">
      <w:bodyDiv w:val="1"/>
      <w:marLeft w:val="0"/>
      <w:marRight w:val="0"/>
      <w:marTop w:val="0"/>
      <w:marBottom w:val="0"/>
      <w:divBdr>
        <w:top w:val="none" w:sz="0" w:space="0" w:color="auto"/>
        <w:left w:val="none" w:sz="0" w:space="0" w:color="auto"/>
        <w:bottom w:val="none" w:sz="0" w:space="0" w:color="auto"/>
        <w:right w:val="none" w:sz="0" w:space="0" w:color="auto"/>
      </w:divBdr>
    </w:div>
    <w:div w:id="506679575">
      <w:bodyDiv w:val="1"/>
      <w:marLeft w:val="0"/>
      <w:marRight w:val="0"/>
      <w:marTop w:val="0"/>
      <w:marBottom w:val="0"/>
      <w:divBdr>
        <w:top w:val="none" w:sz="0" w:space="0" w:color="auto"/>
        <w:left w:val="none" w:sz="0" w:space="0" w:color="auto"/>
        <w:bottom w:val="none" w:sz="0" w:space="0" w:color="auto"/>
        <w:right w:val="none" w:sz="0" w:space="0" w:color="auto"/>
      </w:divBdr>
    </w:div>
    <w:div w:id="737869917">
      <w:bodyDiv w:val="1"/>
      <w:marLeft w:val="0"/>
      <w:marRight w:val="0"/>
      <w:marTop w:val="0"/>
      <w:marBottom w:val="0"/>
      <w:divBdr>
        <w:top w:val="none" w:sz="0" w:space="0" w:color="auto"/>
        <w:left w:val="none" w:sz="0" w:space="0" w:color="auto"/>
        <w:bottom w:val="none" w:sz="0" w:space="0" w:color="auto"/>
        <w:right w:val="none" w:sz="0" w:space="0" w:color="auto"/>
      </w:divBdr>
      <w:divsChild>
        <w:div w:id="1076591369">
          <w:marLeft w:val="1800"/>
          <w:marRight w:val="0"/>
          <w:marTop w:val="100"/>
          <w:marBottom w:val="0"/>
          <w:divBdr>
            <w:top w:val="none" w:sz="0" w:space="0" w:color="auto"/>
            <w:left w:val="none" w:sz="0" w:space="0" w:color="auto"/>
            <w:bottom w:val="none" w:sz="0" w:space="0" w:color="auto"/>
            <w:right w:val="none" w:sz="0" w:space="0" w:color="auto"/>
          </w:divBdr>
        </w:div>
      </w:divsChild>
    </w:div>
    <w:div w:id="74380007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3862807">
      <w:bodyDiv w:val="1"/>
      <w:marLeft w:val="0"/>
      <w:marRight w:val="0"/>
      <w:marTop w:val="0"/>
      <w:marBottom w:val="0"/>
      <w:divBdr>
        <w:top w:val="none" w:sz="0" w:space="0" w:color="auto"/>
        <w:left w:val="none" w:sz="0" w:space="0" w:color="auto"/>
        <w:bottom w:val="none" w:sz="0" w:space="0" w:color="auto"/>
        <w:right w:val="none" w:sz="0" w:space="0" w:color="auto"/>
      </w:divBdr>
      <w:divsChild>
        <w:div w:id="669984648">
          <w:marLeft w:val="360"/>
          <w:marRight w:val="0"/>
          <w:marTop w:val="200"/>
          <w:marBottom w:val="0"/>
          <w:divBdr>
            <w:top w:val="none" w:sz="0" w:space="0" w:color="auto"/>
            <w:left w:val="none" w:sz="0" w:space="0" w:color="auto"/>
            <w:bottom w:val="none" w:sz="0" w:space="0" w:color="auto"/>
            <w:right w:val="none" w:sz="0" w:space="0" w:color="auto"/>
          </w:divBdr>
        </w:div>
      </w:divsChild>
    </w:div>
    <w:div w:id="894659875">
      <w:bodyDiv w:val="1"/>
      <w:marLeft w:val="0"/>
      <w:marRight w:val="0"/>
      <w:marTop w:val="0"/>
      <w:marBottom w:val="0"/>
      <w:divBdr>
        <w:top w:val="none" w:sz="0" w:space="0" w:color="auto"/>
        <w:left w:val="none" w:sz="0" w:space="0" w:color="auto"/>
        <w:bottom w:val="none" w:sz="0" w:space="0" w:color="auto"/>
        <w:right w:val="none" w:sz="0" w:space="0" w:color="auto"/>
      </w:divBdr>
      <w:divsChild>
        <w:div w:id="833640726">
          <w:marLeft w:val="360"/>
          <w:marRight w:val="0"/>
          <w:marTop w:val="2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5386722">
      <w:bodyDiv w:val="1"/>
      <w:marLeft w:val="0"/>
      <w:marRight w:val="0"/>
      <w:marTop w:val="0"/>
      <w:marBottom w:val="0"/>
      <w:divBdr>
        <w:top w:val="none" w:sz="0" w:space="0" w:color="auto"/>
        <w:left w:val="none" w:sz="0" w:space="0" w:color="auto"/>
        <w:bottom w:val="none" w:sz="0" w:space="0" w:color="auto"/>
        <w:right w:val="none" w:sz="0" w:space="0" w:color="auto"/>
      </w:divBdr>
    </w:div>
    <w:div w:id="1125925280">
      <w:bodyDiv w:val="1"/>
      <w:marLeft w:val="0"/>
      <w:marRight w:val="0"/>
      <w:marTop w:val="0"/>
      <w:marBottom w:val="0"/>
      <w:divBdr>
        <w:top w:val="none" w:sz="0" w:space="0" w:color="auto"/>
        <w:left w:val="none" w:sz="0" w:space="0" w:color="auto"/>
        <w:bottom w:val="none" w:sz="0" w:space="0" w:color="auto"/>
        <w:right w:val="none" w:sz="0" w:space="0" w:color="auto"/>
      </w:divBdr>
    </w:div>
    <w:div w:id="1128471591">
      <w:bodyDiv w:val="1"/>
      <w:marLeft w:val="0"/>
      <w:marRight w:val="0"/>
      <w:marTop w:val="0"/>
      <w:marBottom w:val="0"/>
      <w:divBdr>
        <w:top w:val="none" w:sz="0" w:space="0" w:color="auto"/>
        <w:left w:val="none" w:sz="0" w:space="0" w:color="auto"/>
        <w:bottom w:val="none" w:sz="0" w:space="0" w:color="auto"/>
        <w:right w:val="none" w:sz="0" w:space="0" w:color="auto"/>
      </w:divBdr>
    </w:div>
    <w:div w:id="1134323609">
      <w:bodyDiv w:val="1"/>
      <w:marLeft w:val="0"/>
      <w:marRight w:val="0"/>
      <w:marTop w:val="0"/>
      <w:marBottom w:val="0"/>
      <w:divBdr>
        <w:top w:val="none" w:sz="0" w:space="0" w:color="auto"/>
        <w:left w:val="none" w:sz="0" w:space="0" w:color="auto"/>
        <w:bottom w:val="none" w:sz="0" w:space="0" w:color="auto"/>
        <w:right w:val="none" w:sz="0" w:space="0" w:color="auto"/>
      </w:divBdr>
      <w:divsChild>
        <w:div w:id="688020268">
          <w:marLeft w:val="360"/>
          <w:marRight w:val="0"/>
          <w:marTop w:val="2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9881205">
      <w:bodyDiv w:val="1"/>
      <w:marLeft w:val="0"/>
      <w:marRight w:val="0"/>
      <w:marTop w:val="0"/>
      <w:marBottom w:val="0"/>
      <w:divBdr>
        <w:top w:val="none" w:sz="0" w:space="0" w:color="auto"/>
        <w:left w:val="none" w:sz="0" w:space="0" w:color="auto"/>
        <w:bottom w:val="none" w:sz="0" w:space="0" w:color="auto"/>
        <w:right w:val="none" w:sz="0" w:space="0" w:color="auto"/>
      </w:divBdr>
    </w:div>
    <w:div w:id="1235429877">
      <w:bodyDiv w:val="1"/>
      <w:marLeft w:val="0"/>
      <w:marRight w:val="0"/>
      <w:marTop w:val="0"/>
      <w:marBottom w:val="0"/>
      <w:divBdr>
        <w:top w:val="none" w:sz="0" w:space="0" w:color="auto"/>
        <w:left w:val="none" w:sz="0" w:space="0" w:color="auto"/>
        <w:bottom w:val="none" w:sz="0" w:space="0" w:color="auto"/>
        <w:right w:val="none" w:sz="0" w:space="0" w:color="auto"/>
      </w:divBdr>
    </w:div>
    <w:div w:id="1262491136">
      <w:bodyDiv w:val="1"/>
      <w:marLeft w:val="0"/>
      <w:marRight w:val="0"/>
      <w:marTop w:val="0"/>
      <w:marBottom w:val="0"/>
      <w:divBdr>
        <w:top w:val="none" w:sz="0" w:space="0" w:color="auto"/>
        <w:left w:val="none" w:sz="0" w:space="0" w:color="auto"/>
        <w:bottom w:val="none" w:sz="0" w:space="0" w:color="auto"/>
        <w:right w:val="none" w:sz="0" w:space="0" w:color="auto"/>
      </w:divBdr>
    </w:div>
    <w:div w:id="1286690747">
      <w:bodyDiv w:val="1"/>
      <w:marLeft w:val="0"/>
      <w:marRight w:val="0"/>
      <w:marTop w:val="0"/>
      <w:marBottom w:val="0"/>
      <w:divBdr>
        <w:top w:val="none" w:sz="0" w:space="0" w:color="auto"/>
        <w:left w:val="none" w:sz="0" w:space="0" w:color="auto"/>
        <w:bottom w:val="none" w:sz="0" w:space="0" w:color="auto"/>
        <w:right w:val="none" w:sz="0" w:space="0" w:color="auto"/>
      </w:divBdr>
      <w:divsChild>
        <w:div w:id="496651692">
          <w:marLeft w:val="360"/>
          <w:marRight w:val="0"/>
          <w:marTop w:val="200"/>
          <w:marBottom w:val="0"/>
          <w:divBdr>
            <w:top w:val="none" w:sz="0" w:space="0" w:color="auto"/>
            <w:left w:val="none" w:sz="0" w:space="0" w:color="auto"/>
            <w:bottom w:val="none" w:sz="0" w:space="0" w:color="auto"/>
            <w:right w:val="none" w:sz="0" w:space="0" w:color="auto"/>
          </w:divBdr>
        </w:div>
      </w:divsChild>
    </w:div>
    <w:div w:id="1348094460">
      <w:bodyDiv w:val="1"/>
      <w:marLeft w:val="0"/>
      <w:marRight w:val="0"/>
      <w:marTop w:val="0"/>
      <w:marBottom w:val="0"/>
      <w:divBdr>
        <w:top w:val="none" w:sz="0" w:space="0" w:color="auto"/>
        <w:left w:val="none" w:sz="0" w:space="0" w:color="auto"/>
        <w:bottom w:val="none" w:sz="0" w:space="0" w:color="auto"/>
        <w:right w:val="none" w:sz="0" w:space="0" w:color="auto"/>
      </w:divBdr>
      <w:divsChild>
        <w:div w:id="751319139">
          <w:marLeft w:val="360"/>
          <w:marRight w:val="0"/>
          <w:marTop w:val="200"/>
          <w:marBottom w:val="0"/>
          <w:divBdr>
            <w:top w:val="none" w:sz="0" w:space="0" w:color="auto"/>
            <w:left w:val="none" w:sz="0" w:space="0" w:color="auto"/>
            <w:bottom w:val="none" w:sz="0" w:space="0" w:color="auto"/>
            <w:right w:val="none" w:sz="0" w:space="0" w:color="auto"/>
          </w:divBdr>
        </w:div>
      </w:divsChild>
    </w:div>
    <w:div w:id="1368599776">
      <w:bodyDiv w:val="1"/>
      <w:marLeft w:val="0"/>
      <w:marRight w:val="0"/>
      <w:marTop w:val="0"/>
      <w:marBottom w:val="0"/>
      <w:divBdr>
        <w:top w:val="none" w:sz="0" w:space="0" w:color="auto"/>
        <w:left w:val="none" w:sz="0" w:space="0" w:color="auto"/>
        <w:bottom w:val="none" w:sz="0" w:space="0" w:color="auto"/>
        <w:right w:val="none" w:sz="0" w:space="0" w:color="auto"/>
      </w:divBdr>
    </w:div>
    <w:div w:id="142226386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096783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9935808">
      <w:bodyDiv w:val="1"/>
      <w:marLeft w:val="0"/>
      <w:marRight w:val="0"/>
      <w:marTop w:val="0"/>
      <w:marBottom w:val="0"/>
      <w:divBdr>
        <w:top w:val="none" w:sz="0" w:space="0" w:color="auto"/>
        <w:left w:val="none" w:sz="0" w:space="0" w:color="auto"/>
        <w:bottom w:val="none" w:sz="0" w:space="0" w:color="auto"/>
        <w:right w:val="none" w:sz="0" w:space="0" w:color="auto"/>
      </w:divBdr>
      <w:divsChild>
        <w:div w:id="1426880780">
          <w:marLeft w:val="360"/>
          <w:marRight w:val="0"/>
          <w:marTop w:val="2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5855867">
      <w:bodyDiv w:val="1"/>
      <w:marLeft w:val="0"/>
      <w:marRight w:val="0"/>
      <w:marTop w:val="0"/>
      <w:marBottom w:val="0"/>
      <w:divBdr>
        <w:top w:val="none" w:sz="0" w:space="0" w:color="auto"/>
        <w:left w:val="none" w:sz="0" w:space="0" w:color="auto"/>
        <w:bottom w:val="none" w:sz="0" w:space="0" w:color="auto"/>
        <w:right w:val="none" w:sz="0" w:space="0" w:color="auto"/>
      </w:divBdr>
    </w:div>
    <w:div w:id="1819148564">
      <w:bodyDiv w:val="1"/>
      <w:marLeft w:val="0"/>
      <w:marRight w:val="0"/>
      <w:marTop w:val="0"/>
      <w:marBottom w:val="0"/>
      <w:divBdr>
        <w:top w:val="none" w:sz="0" w:space="0" w:color="auto"/>
        <w:left w:val="none" w:sz="0" w:space="0" w:color="auto"/>
        <w:bottom w:val="none" w:sz="0" w:space="0" w:color="auto"/>
        <w:right w:val="none" w:sz="0" w:space="0" w:color="auto"/>
      </w:divBdr>
      <w:divsChild>
        <w:div w:id="1799031649">
          <w:marLeft w:val="360"/>
          <w:marRight w:val="0"/>
          <w:marTop w:val="200"/>
          <w:marBottom w:val="0"/>
          <w:divBdr>
            <w:top w:val="none" w:sz="0" w:space="0" w:color="auto"/>
            <w:left w:val="none" w:sz="0" w:space="0" w:color="auto"/>
            <w:bottom w:val="none" w:sz="0" w:space="0" w:color="auto"/>
            <w:right w:val="none" w:sz="0" w:space="0" w:color="auto"/>
          </w:divBdr>
        </w:div>
        <w:div w:id="1454210908">
          <w:marLeft w:val="1080"/>
          <w:marRight w:val="0"/>
          <w:marTop w:val="100"/>
          <w:marBottom w:val="0"/>
          <w:divBdr>
            <w:top w:val="none" w:sz="0" w:space="0" w:color="auto"/>
            <w:left w:val="none" w:sz="0" w:space="0" w:color="auto"/>
            <w:bottom w:val="none" w:sz="0" w:space="0" w:color="auto"/>
            <w:right w:val="none" w:sz="0" w:space="0" w:color="auto"/>
          </w:divBdr>
        </w:div>
        <w:div w:id="1624194373">
          <w:marLeft w:val="1800"/>
          <w:marRight w:val="0"/>
          <w:marTop w:val="100"/>
          <w:marBottom w:val="0"/>
          <w:divBdr>
            <w:top w:val="none" w:sz="0" w:space="0" w:color="auto"/>
            <w:left w:val="none" w:sz="0" w:space="0" w:color="auto"/>
            <w:bottom w:val="none" w:sz="0" w:space="0" w:color="auto"/>
            <w:right w:val="none" w:sz="0" w:space="0" w:color="auto"/>
          </w:divBdr>
        </w:div>
        <w:div w:id="1218201447">
          <w:marLeft w:val="1080"/>
          <w:marRight w:val="0"/>
          <w:marTop w:val="100"/>
          <w:marBottom w:val="0"/>
          <w:divBdr>
            <w:top w:val="none" w:sz="0" w:space="0" w:color="auto"/>
            <w:left w:val="none" w:sz="0" w:space="0" w:color="auto"/>
            <w:bottom w:val="none" w:sz="0" w:space="0" w:color="auto"/>
            <w:right w:val="none" w:sz="0" w:space="0" w:color="auto"/>
          </w:divBdr>
        </w:div>
        <w:div w:id="767696274">
          <w:marLeft w:val="1800"/>
          <w:marRight w:val="0"/>
          <w:marTop w:val="100"/>
          <w:marBottom w:val="0"/>
          <w:divBdr>
            <w:top w:val="none" w:sz="0" w:space="0" w:color="auto"/>
            <w:left w:val="none" w:sz="0" w:space="0" w:color="auto"/>
            <w:bottom w:val="none" w:sz="0" w:space="0" w:color="auto"/>
            <w:right w:val="none" w:sz="0" w:space="0" w:color="auto"/>
          </w:divBdr>
        </w:div>
      </w:divsChild>
    </w:div>
    <w:div w:id="1822770589">
      <w:bodyDiv w:val="1"/>
      <w:marLeft w:val="0"/>
      <w:marRight w:val="0"/>
      <w:marTop w:val="0"/>
      <w:marBottom w:val="0"/>
      <w:divBdr>
        <w:top w:val="none" w:sz="0" w:space="0" w:color="auto"/>
        <w:left w:val="none" w:sz="0" w:space="0" w:color="auto"/>
        <w:bottom w:val="none" w:sz="0" w:space="0" w:color="auto"/>
        <w:right w:val="none" w:sz="0" w:space="0" w:color="auto"/>
      </w:divBdr>
    </w:div>
    <w:div w:id="1850945164">
      <w:bodyDiv w:val="1"/>
      <w:marLeft w:val="0"/>
      <w:marRight w:val="0"/>
      <w:marTop w:val="0"/>
      <w:marBottom w:val="0"/>
      <w:divBdr>
        <w:top w:val="none" w:sz="0" w:space="0" w:color="auto"/>
        <w:left w:val="none" w:sz="0" w:space="0" w:color="auto"/>
        <w:bottom w:val="none" w:sz="0" w:space="0" w:color="auto"/>
        <w:right w:val="none" w:sz="0" w:space="0" w:color="auto"/>
      </w:divBdr>
    </w:div>
    <w:div w:id="1859925339">
      <w:bodyDiv w:val="1"/>
      <w:marLeft w:val="0"/>
      <w:marRight w:val="0"/>
      <w:marTop w:val="0"/>
      <w:marBottom w:val="0"/>
      <w:divBdr>
        <w:top w:val="none" w:sz="0" w:space="0" w:color="auto"/>
        <w:left w:val="none" w:sz="0" w:space="0" w:color="auto"/>
        <w:bottom w:val="none" w:sz="0" w:space="0" w:color="auto"/>
        <w:right w:val="none" w:sz="0" w:space="0" w:color="auto"/>
      </w:divBdr>
    </w:div>
    <w:div w:id="1917085257">
      <w:bodyDiv w:val="1"/>
      <w:marLeft w:val="0"/>
      <w:marRight w:val="0"/>
      <w:marTop w:val="0"/>
      <w:marBottom w:val="0"/>
      <w:divBdr>
        <w:top w:val="none" w:sz="0" w:space="0" w:color="auto"/>
        <w:left w:val="none" w:sz="0" w:space="0" w:color="auto"/>
        <w:bottom w:val="none" w:sz="0" w:space="0" w:color="auto"/>
        <w:right w:val="none" w:sz="0" w:space="0" w:color="auto"/>
      </w:divBdr>
      <w:divsChild>
        <w:div w:id="359016060">
          <w:marLeft w:val="360"/>
          <w:marRight w:val="0"/>
          <w:marTop w:val="20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johannes.hejselbaek@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8C048E6F-0BE7-4FB8-A719-8BA826681D4F}">
  <ds:schemaRefs>
    <ds:schemaRef ds:uri="http://schemas.microsoft.com/sharepoint/v3/contenttype/forms"/>
  </ds:schemaRefs>
</ds:datastoreItem>
</file>

<file path=customXml/itemProps2.xml><?xml version="1.0" encoding="utf-8"?>
<ds:datastoreItem xmlns:ds="http://schemas.openxmlformats.org/officeDocument/2006/customXml" ds:itemID="{A34D02E6-4C37-4383-AEB7-B9DFBA56DB5B}">
  <ds:schemaRefs>
    <ds:schemaRef ds:uri="http://schemas.microsoft.com/sharepoint/events"/>
  </ds:schemaRefs>
</ds:datastoreItem>
</file>

<file path=customXml/itemProps3.xml><?xml version="1.0" encoding="utf-8"?>
<ds:datastoreItem xmlns:ds="http://schemas.openxmlformats.org/officeDocument/2006/customXml" ds:itemID="{3FEADF0B-2AC1-4F59-92BF-FDA43A661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D7FF6E-EB35-4A66-9B3A-CA43CB4F3F98}">
  <ds:schemaRefs>
    <ds:schemaRef ds:uri="Microsoft.SharePoint.Taxonomy.ContentTypeSync"/>
  </ds:schemaRefs>
</ds:datastoreItem>
</file>

<file path=customXml/itemProps5.xml><?xml version="1.0" encoding="utf-8"?>
<ds:datastoreItem xmlns:ds="http://schemas.openxmlformats.org/officeDocument/2006/customXml" ds:itemID="{65740A69-9665-4BF6-A414-BE1A52D20A4E}">
  <ds:schemaRefs>
    <ds:schemaRef ds:uri="http://schemas.microsoft.com/office/2006/documentManagement/types"/>
    <ds:schemaRef ds:uri="71c5aaf6-e6ce-465b-b873-5148d2a4c105"/>
    <ds:schemaRef ds:uri="dca1a702-c131-4c0a-94d3-ca02808a59d1"/>
    <ds:schemaRef ds:uri="89a48c40-3d93-469d-b9d4-51d7ced6a166"/>
    <ds:schemaRef ds:uri="http://purl.org/dc/elements/1.1/"/>
    <ds:schemaRef ds:uri="http://schemas.openxmlformats.org/package/2006/metadata/core-properties"/>
    <ds:schemaRef ds:uri="http://www.w3.org/XML/1998/namespace"/>
    <ds:schemaRef ds:uri="http://schemas.microsoft.com/office/2006/metadata/properties"/>
    <ds:schemaRef ds:uri="http://schemas.microsoft.com/office/infopath/2007/PartnerControls"/>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7</Pages>
  <Words>2822</Words>
  <Characters>15431</Characters>
  <Application>Microsoft Office Word</Application>
  <DocSecurity>0</DocSecurity>
  <Lines>128</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18217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cp:lastModifiedBy>
  <cp:revision>110</cp:revision>
  <dcterms:created xsi:type="dcterms:W3CDTF">2021-06-01T08:45:00Z</dcterms:created>
  <dcterms:modified xsi:type="dcterms:W3CDTF">2022-03-09T14:29:00Z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MSIP_Label_b1aa2129-79ec-42c0-bfac-e5b7a0374572_Enabled">
    <vt:lpwstr>true</vt:lpwstr>
  </property>
  <property fmtid="{D5CDD505-2E9C-101B-9397-08002B2CF9AE}" pid="4" name="MSIP_Label_b1aa2129-79ec-42c0-bfac-e5b7a0374572_SetDate">
    <vt:lpwstr>2021-06-01T08:45:17Z</vt:lpwstr>
  </property>
  <property fmtid="{D5CDD505-2E9C-101B-9397-08002B2CF9AE}" pid="5" name="MSIP_Label_b1aa2129-79ec-42c0-bfac-e5b7a0374572_Method">
    <vt:lpwstr>Privileged</vt:lpwstr>
  </property>
  <property fmtid="{D5CDD505-2E9C-101B-9397-08002B2CF9AE}" pid="6" name="MSIP_Label_b1aa2129-79ec-42c0-bfac-e5b7a0374572_Name">
    <vt:lpwstr>b1aa2129-79ec-42c0-bfac-e5b7a0374572</vt:lpwstr>
  </property>
  <property fmtid="{D5CDD505-2E9C-101B-9397-08002B2CF9AE}" pid="7" name="MSIP_Label_b1aa2129-79ec-42c0-bfac-e5b7a0374572_SiteId">
    <vt:lpwstr>5d471751-9675-428d-917b-70f44f9630b0</vt:lpwstr>
  </property>
  <property fmtid="{D5CDD505-2E9C-101B-9397-08002B2CF9AE}" pid="8" name="MSIP_Label_b1aa2129-79ec-42c0-bfac-e5b7a0374572_ActionId">
    <vt:lpwstr/>
  </property>
  <property fmtid="{D5CDD505-2E9C-101B-9397-08002B2CF9AE}" pid="9" name="MSIP_Label_b1aa2129-79ec-42c0-bfac-e5b7a0374572_ContentBits">
    <vt:lpwstr>0</vt:lpwstr>
  </property>
</Properties>
</file>